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307AFA" w14:textId="017D973C" w:rsidR="00830DEE" w:rsidRDefault="00C765D8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>3G</w:t>
      </w:r>
      <w:r w:rsidR="000F4BA2">
        <w:rPr>
          <w:rFonts w:ascii="Arial" w:eastAsiaTheme="minorEastAsia" w:hAnsi="Arial" w:cs="Arial"/>
          <w:b/>
          <w:sz w:val="24"/>
          <w:szCs w:val="24"/>
          <w:lang w:val="en-US" w:eastAsia="zh-CN"/>
        </w:rPr>
        <w:t>PP TSG-RAN WG4 Meeting # 103</w:t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>-e</w:t>
      </w:r>
      <w:r w:rsidR="000F4BA2">
        <w:rPr>
          <w:rFonts w:ascii="Arial" w:eastAsiaTheme="minorEastAsia" w:hAnsi="Arial" w:cs="Arial"/>
          <w:b/>
          <w:sz w:val="24"/>
          <w:szCs w:val="24"/>
          <w:lang w:val="en-US" w:eastAsia="zh-CN"/>
        </w:rPr>
        <w:t xml:space="preserve">    </w:t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 xml:space="preserve">          </w:t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  <w:t xml:space="preserve">  </w:t>
      </w:r>
      <w:r>
        <w:rPr>
          <w:rFonts w:eastAsiaTheme="minorEastAsia"/>
          <w:lang w:val="en-US"/>
        </w:rPr>
        <w:t xml:space="preserve">   </w:t>
      </w:r>
      <w:r w:rsidR="00E207D8" w:rsidRPr="00E207D8">
        <w:rPr>
          <w:rFonts w:ascii="Arial" w:eastAsiaTheme="minorEastAsia" w:hAnsi="Arial" w:cs="Arial"/>
          <w:b/>
          <w:sz w:val="24"/>
          <w:szCs w:val="24"/>
          <w:lang w:val="en-US" w:eastAsia="zh-CN"/>
        </w:rPr>
        <w:t>R4-2210090</w:t>
      </w:r>
      <w:bookmarkStart w:id="0" w:name="_GoBack"/>
      <w:bookmarkEnd w:id="0"/>
    </w:p>
    <w:p w14:paraId="4CEAA3EF" w14:textId="3DDECA3A" w:rsidR="00830DEE" w:rsidRDefault="00C765D8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Electronic Meeting, </w:t>
      </w:r>
      <w:proofErr w:type="gramStart"/>
      <w:r w:rsidR="00B714A0">
        <w:rPr>
          <w:rFonts w:ascii="Arial" w:hAnsi="Arial"/>
          <w:b/>
          <w:sz w:val="24"/>
          <w:szCs w:val="24"/>
        </w:rPr>
        <w:t>9</w:t>
      </w:r>
      <w:r>
        <w:rPr>
          <w:rFonts w:ascii="Arial" w:hAnsi="Arial"/>
          <w:b/>
          <w:sz w:val="24"/>
          <w:szCs w:val="24"/>
          <w:vertAlign w:val="superscript"/>
        </w:rPr>
        <w:t>st</w:t>
      </w:r>
      <w:proofErr w:type="gramEnd"/>
      <w:r>
        <w:rPr>
          <w:rFonts w:ascii="Arial" w:hAnsi="Arial"/>
          <w:b/>
          <w:sz w:val="24"/>
          <w:szCs w:val="24"/>
        </w:rPr>
        <w:t xml:space="preserve"> of </w:t>
      </w:r>
      <w:r w:rsidR="00B714A0">
        <w:rPr>
          <w:rFonts w:ascii="Arial" w:hAnsi="Arial"/>
          <w:b/>
          <w:sz w:val="24"/>
          <w:szCs w:val="24"/>
        </w:rPr>
        <w:t xml:space="preserve">May </w:t>
      </w:r>
      <w:r>
        <w:rPr>
          <w:rFonts w:ascii="Arial" w:hAnsi="Arial"/>
          <w:b/>
          <w:sz w:val="24"/>
          <w:szCs w:val="24"/>
        </w:rPr>
        <w:t xml:space="preserve">– </w:t>
      </w:r>
      <w:r w:rsidR="00B714A0">
        <w:rPr>
          <w:rFonts w:ascii="Arial" w:hAnsi="Arial"/>
          <w:b/>
          <w:sz w:val="24"/>
          <w:szCs w:val="24"/>
        </w:rPr>
        <w:t>20</w:t>
      </w:r>
      <w:r w:rsidR="00B714A0">
        <w:rPr>
          <w:rFonts w:ascii="Arial" w:hAnsi="Arial"/>
          <w:b/>
          <w:sz w:val="24"/>
          <w:szCs w:val="24"/>
          <w:vertAlign w:val="superscript"/>
        </w:rPr>
        <w:t>th</w:t>
      </w:r>
      <w:r w:rsidR="000F4BA2">
        <w:rPr>
          <w:rFonts w:ascii="Arial" w:hAnsi="Arial"/>
          <w:b/>
          <w:sz w:val="24"/>
          <w:szCs w:val="24"/>
        </w:rPr>
        <w:t xml:space="preserve"> of Ma</w:t>
      </w:r>
      <w:r w:rsidR="00B714A0">
        <w:rPr>
          <w:rFonts w:ascii="Arial" w:hAnsi="Arial"/>
          <w:b/>
          <w:sz w:val="24"/>
          <w:szCs w:val="24"/>
        </w:rPr>
        <w:t>y</w:t>
      </w:r>
      <w:r>
        <w:rPr>
          <w:rFonts w:ascii="Arial" w:hAnsi="Arial"/>
          <w:b/>
          <w:sz w:val="24"/>
          <w:szCs w:val="24"/>
        </w:rPr>
        <w:t>, 2022</w:t>
      </w:r>
    </w:p>
    <w:p w14:paraId="609FDCDE" w14:textId="77777777" w:rsidR="00830DEE" w:rsidRDefault="00830DEE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="MS Mincho" w:hAnsi="Arial" w:cs="Arial"/>
          <w:b/>
          <w:color w:val="000000"/>
          <w:sz w:val="22"/>
        </w:rPr>
      </w:pPr>
    </w:p>
    <w:p w14:paraId="6FE910B4" w14:textId="09AF2160" w:rsidR="00830DEE" w:rsidRPr="00BA6247" w:rsidRDefault="00C765D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val="it-IT" w:eastAsia="zh-CN"/>
        </w:rPr>
      </w:pPr>
      <w:r w:rsidRPr="00BA6247">
        <w:rPr>
          <w:rFonts w:ascii="Arial" w:eastAsia="MS Mincho" w:hAnsi="Arial" w:cs="Arial"/>
          <w:b/>
          <w:color w:val="000000"/>
          <w:sz w:val="22"/>
          <w:lang w:val="it-IT"/>
        </w:rPr>
        <w:t>Agenda item:</w:t>
      </w:r>
      <w:r w:rsidRPr="00BA6247">
        <w:rPr>
          <w:rFonts w:ascii="Arial" w:eastAsia="MS Mincho" w:hAnsi="Arial" w:cs="Arial"/>
          <w:b/>
          <w:color w:val="000000"/>
          <w:sz w:val="22"/>
          <w:lang w:val="it-IT"/>
        </w:rPr>
        <w:tab/>
      </w:r>
      <w:r w:rsidRPr="00BA6247">
        <w:rPr>
          <w:rFonts w:ascii="Arial" w:eastAsia="MS Mincho" w:hAnsi="Arial" w:cs="Arial"/>
          <w:b/>
          <w:color w:val="000000"/>
          <w:sz w:val="22"/>
          <w:lang w:val="it-IT" w:eastAsia="ja-JP"/>
        </w:rPr>
        <w:tab/>
      </w:r>
      <w:r w:rsidRPr="00BA6247">
        <w:rPr>
          <w:rFonts w:ascii="Arial" w:eastAsia="MS Mincho" w:hAnsi="Arial" w:cs="Arial"/>
          <w:b/>
          <w:color w:val="000000"/>
          <w:sz w:val="22"/>
          <w:lang w:val="it-IT" w:eastAsia="ja-JP"/>
        </w:rPr>
        <w:tab/>
      </w:r>
      <w:r w:rsidR="00036068">
        <w:rPr>
          <w:rFonts w:ascii="Arial" w:eastAsiaTheme="minorEastAsia" w:hAnsi="Arial" w:cs="Arial"/>
          <w:color w:val="000000"/>
          <w:sz w:val="22"/>
          <w:lang w:val="it-IT" w:eastAsia="zh-CN"/>
        </w:rPr>
        <w:t>9.12.3.3</w:t>
      </w:r>
    </w:p>
    <w:p w14:paraId="5B32C459" w14:textId="77777777" w:rsidR="00830DEE" w:rsidRDefault="00C765D8">
      <w:pPr>
        <w:spacing w:after="120"/>
        <w:ind w:left="1985" w:hanging="1985"/>
        <w:rPr>
          <w:rFonts w:ascii="Arial" w:hAnsi="Arial" w:cs="Arial"/>
          <w:color w:val="000000"/>
          <w:sz w:val="22"/>
          <w:lang w:val="en-US" w:eastAsia="zh-CN"/>
        </w:rPr>
      </w:pPr>
      <w:r>
        <w:rPr>
          <w:rFonts w:ascii="Arial" w:eastAsia="MS Mincho" w:hAnsi="Arial" w:cs="Arial"/>
          <w:b/>
          <w:sz w:val="22"/>
          <w:lang w:val="en-US"/>
        </w:rPr>
        <w:t>Source:</w:t>
      </w:r>
      <w:r>
        <w:rPr>
          <w:rFonts w:ascii="Arial" w:eastAsia="MS Mincho" w:hAnsi="Arial" w:cs="Arial"/>
          <w:b/>
          <w:sz w:val="22"/>
          <w:lang w:val="en-US"/>
        </w:rPr>
        <w:tab/>
      </w:r>
      <w:r w:rsidR="004B5C3F">
        <w:rPr>
          <w:rFonts w:ascii="Arial" w:eastAsiaTheme="minorEastAsia" w:hAnsi="Arial" w:cs="Arial"/>
          <w:color w:val="000000"/>
          <w:sz w:val="22"/>
          <w:lang w:val="en-US" w:eastAsia="zh-CN"/>
        </w:rPr>
        <w:t>THALES</w:t>
      </w:r>
    </w:p>
    <w:p w14:paraId="45A36705" w14:textId="60317443" w:rsidR="00830DEE" w:rsidRDefault="00C765D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val="en-US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en-US"/>
        </w:rPr>
        <w:t>Title:</w:t>
      </w:r>
      <w:r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 w:rsidR="00EF14DE" w:rsidRPr="00EF14DE">
        <w:rPr>
          <w:rFonts w:ascii="Arial" w:eastAsia="MS Mincho" w:hAnsi="Arial" w:cs="Arial"/>
          <w:color w:val="000000"/>
          <w:sz w:val="22"/>
          <w:lang w:val="en-US"/>
        </w:rPr>
        <w:t xml:space="preserve">Discussion on </w:t>
      </w:r>
      <w:r w:rsidRPr="00EF14DE">
        <w:rPr>
          <w:rFonts w:ascii="Arial" w:eastAsiaTheme="minorEastAsia" w:hAnsi="Arial" w:cs="Arial"/>
          <w:color w:val="000000"/>
          <w:sz w:val="22"/>
          <w:lang w:val="en-US" w:eastAsia="zh-CN"/>
        </w:rPr>
        <w:t xml:space="preserve">SAN </w:t>
      </w:r>
      <w:r w:rsidR="001B2437" w:rsidRPr="00EF14DE">
        <w:rPr>
          <w:rFonts w:ascii="Arial" w:eastAsiaTheme="minorEastAsia" w:hAnsi="Arial" w:cs="Arial"/>
          <w:color w:val="000000"/>
          <w:sz w:val="22"/>
          <w:lang w:val="en-US" w:eastAsia="zh-CN"/>
        </w:rPr>
        <w:t>Spurious</w:t>
      </w:r>
      <w:r w:rsidR="001B2437">
        <w:rPr>
          <w:rFonts w:ascii="Arial" w:eastAsiaTheme="minorEastAsia" w:hAnsi="Arial" w:cs="Arial"/>
          <w:color w:val="000000"/>
          <w:sz w:val="22"/>
          <w:lang w:val="en-US" w:eastAsia="zh-CN"/>
        </w:rPr>
        <w:t xml:space="preserve"> Emissions</w:t>
      </w:r>
    </w:p>
    <w:p w14:paraId="28B3F8BE" w14:textId="3A6A0CD9" w:rsidR="00830DEE" w:rsidRDefault="00C765D8">
      <w:pPr>
        <w:spacing w:after="120"/>
        <w:ind w:left="1985" w:hanging="1985"/>
        <w:rPr>
          <w:rFonts w:ascii="Arial" w:eastAsiaTheme="minorEastAsia" w:hAnsi="Arial" w:cs="Arial"/>
          <w:sz w:val="22"/>
          <w:lang w:val="en-US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en-US"/>
        </w:rPr>
        <w:t>Document for:</w:t>
      </w:r>
      <w:r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 w:rsidR="00736303">
        <w:rPr>
          <w:rFonts w:ascii="Arial" w:eastAsiaTheme="minorEastAsia" w:hAnsi="Arial" w:cs="Arial"/>
          <w:color w:val="000000"/>
          <w:sz w:val="22"/>
          <w:lang w:val="en-US" w:eastAsia="zh-CN"/>
        </w:rPr>
        <w:t>Discussion</w:t>
      </w:r>
    </w:p>
    <w:p w14:paraId="1B5A6745" w14:textId="77777777" w:rsidR="00830DEE" w:rsidRDefault="00C765D8">
      <w:pPr>
        <w:pStyle w:val="Titre1"/>
        <w:rPr>
          <w:rFonts w:eastAsiaTheme="minorEastAsia"/>
          <w:lang w:val="en-US" w:eastAsia="zh-CN"/>
        </w:rPr>
      </w:pPr>
      <w:r>
        <w:rPr>
          <w:lang w:val="en-US" w:eastAsia="ja-JP"/>
        </w:rPr>
        <w:t>Introduction</w:t>
      </w:r>
    </w:p>
    <w:p w14:paraId="76387829" w14:textId="34FAE97C" w:rsidR="004B5C3F" w:rsidRPr="004B5C3F" w:rsidRDefault="004B5C3F" w:rsidP="004B5C3F">
      <w:pPr>
        <w:jc w:val="both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 xml:space="preserve">During the </w:t>
      </w:r>
      <w:proofErr w:type="gramStart"/>
      <w:r w:rsidR="000F4BA2">
        <w:rPr>
          <w:color w:val="000000" w:themeColor="text1"/>
          <w:lang w:val="en-US" w:eastAsia="zh-CN"/>
        </w:rPr>
        <w:t xml:space="preserve">RAN4#102-bis-e </w:t>
      </w:r>
      <w:r>
        <w:rPr>
          <w:color w:val="000000" w:themeColor="text1"/>
          <w:lang w:val="en-US" w:eastAsia="zh-CN"/>
        </w:rPr>
        <w:t>BS RF GTW discussion on 23/02/2022</w:t>
      </w:r>
      <w:proofErr w:type="gramEnd"/>
      <w:r>
        <w:rPr>
          <w:color w:val="000000" w:themeColor="text1"/>
          <w:lang w:val="en-US" w:eastAsia="zh-CN"/>
        </w:rPr>
        <w:t xml:space="preserve"> it was decided to consider 2 classes (1 for LEO and 1 for GEO). The LEO class incorporates both LEO@600km and LEO@1200km. Moreover, d</w:t>
      </w:r>
      <w:r w:rsidR="00C765D8">
        <w:rPr>
          <w:color w:val="000000" w:themeColor="text1"/>
          <w:lang w:val="en-US" w:eastAsia="zh-CN"/>
        </w:rPr>
        <w:t xml:space="preserve">uring the BS RF GTW discussion on 28/02/2022, it </w:t>
      </w:r>
      <w:proofErr w:type="gramStart"/>
      <w:r w:rsidR="00C765D8">
        <w:rPr>
          <w:color w:val="000000" w:themeColor="text1"/>
          <w:lang w:val="en-US" w:eastAsia="zh-CN"/>
        </w:rPr>
        <w:t>was decided</w:t>
      </w:r>
      <w:proofErr w:type="gramEnd"/>
      <w:r w:rsidR="00C765D8">
        <w:rPr>
          <w:color w:val="000000" w:themeColor="text1"/>
          <w:lang w:val="en-US" w:eastAsia="zh-CN"/>
        </w:rPr>
        <w:t xml:space="preserve"> to </w:t>
      </w:r>
      <w:r w:rsidR="000F4BA2">
        <w:rPr>
          <w:color w:val="000000" w:themeColor="text1"/>
          <w:lang w:val="en-US" w:eastAsia="zh-CN"/>
        </w:rPr>
        <w:t xml:space="preserve">further </w:t>
      </w:r>
      <w:r w:rsidR="00C765D8">
        <w:rPr>
          <w:color w:val="000000" w:themeColor="text1"/>
          <w:lang w:val="en-US" w:eastAsia="zh-CN"/>
        </w:rPr>
        <w:t>discuss the W</w:t>
      </w:r>
      <w:r w:rsidR="000F4BA2">
        <w:rPr>
          <w:color w:val="000000" w:themeColor="text1"/>
          <w:lang w:val="en-US" w:eastAsia="zh-CN"/>
        </w:rPr>
        <w:t xml:space="preserve">ay </w:t>
      </w:r>
      <w:r w:rsidR="00C765D8">
        <w:rPr>
          <w:color w:val="000000" w:themeColor="text1"/>
          <w:lang w:val="en-US" w:eastAsia="zh-CN"/>
        </w:rPr>
        <w:t>F</w:t>
      </w:r>
      <w:r w:rsidR="000F4BA2">
        <w:rPr>
          <w:color w:val="000000" w:themeColor="text1"/>
          <w:lang w:val="en-US" w:eastAsia="zh-CN"/>
        </w:rPr>
        <w:t>orward</w:t>
      </w:r>
      <w:r w:rsidR="00C765D8">
        <w:rPr>
          <w:color w:val="000000" w:themeColor="text1"/>
          <w:lang w:val="en-US" w:eastAsia="zh-CN"/>
        </w:rPr>
        <w:t xml:space="preserve"> with respect to SAN SEM (SAN OBUE and SA</w:t>
      </w:r>
      <w:r w:rsidR="000F4BA2">
        <w:rPr>
          <w:color w:val="000000" w:themeColor="text1"/>
          <w:lang w:val="en-US" w:eastAsia="zh-CN"/>
        </w:rPr>
        <w:t>N spurious emissions)</w:t>
      </w:r>
      <w:r w:rsidR="00C765D8">
        <w:rPr>
          <w:color w:val="000000" w:themeColor="text1"/>
          <w:lang w:val="en-US" w:eastAsia="zh-CN"/>
        </w:rPr>
        <w:t>.</w:t>
      </w:r>
      <w:r>
        <w:rPr>
          <w:color w:val="000000" w:themeColor="text1"/>
          <w:lang w:val="en-US" w:eastAsia="zh-CN"/>
        </w:rPr>
        <w:t xml:space="preserve"> As a result of GTW decisions and “</w:t>
      </w:r>
      <w:r w:rsidRPr="004B5C3F">
        <w:rPr>
          <w:color w:val="000000" w:themeColor="text1"/>
          <w:lang w:val="en-US" w:eastAsia="zh-CN"/>
        </w:rPr>
        <w:t>Email discussion summary for [102-e</w:t>
      </w:r>
      <w:proofErr w:type="gramStart"/>
      <w:r w:rsidRPr="004B5C3F">
        <w:rPr>
          <w:color w:val="000000" w:themeColor="text1"/>
          <w:lang w:val="en-US" w:eastAsia="zh-CN"/>
        </w:rPr>
        <w:t>][</w:t>
      </w:r>
      <w:proofErr w:type="gramEnd"/>
      <w:r w:rsidRPr="004B5C3F">
        <w:rPr>
          <w:color w:val="000000" w:themeColor="text1"/>
          <w:lang w:val="en-US" w:eastAsia="zh-CN"/>
        </w:rPr>
        <w:t>310] NTN_Solutions_Part3” (see R4-2207440)</w:t>
      </w:r>
      <w:r>
        <w:rPr>
          <w:color w:val="000000" w:themeColor="text1"/>
          <w:lang w:val="en-US" w:eastAsia="zh-CN"/>
        </w:rPr>
        <w:t xml:space="preserve">, </w:t>
      </w:r>
      <w:r w:rsidRPr="004B5C3F">
        <w:rPr>
          <w:color w:val="000000" w:themeColor="text1"/>
          <w:lang w:val="en-US" w:eastAsia="zh-CN"/>
        </w:rPr>
        <w:t>the following agreements have been made</w:t>
      </w:r>
      <w:r>
        <w:rPr>
          <w:color w:val="000000" w:themeColor="text1"/>
          <w:lang w:val="en-US" w:eastAsia="zh-CN"/>
        </w:rPr>
        <w:t xml:space="preserve"> for </w:t>
      </w:r>
      <w:r w:rsidRPr="00BA6247">
        <w:rPr>
          <w:b/>
          <w:color w:val="000000" w:themeColor="text1"/>
          <w:lang w:val="en-US" w:eastAsia="zh-CN"/>
        </w:rPr>
        <w:t>SAN</w:t>
      </w:r>
      <w:r w:rsidR="001B2437" w:rsidRPr="00BA6247">
        <w:rPr>
          <w:b/>
          <w:color w:val="000000" w:themeColor="text1"/>
          <w:lang w:val="en-US" w:eastAsia="zh-CN"/>
        </w:rPr>
        <w:t xml:space="preserve"> Spurious Emissions</w:t>
      </w:r>
      <w:r>
        <w:rPr>
          <w:color w:val="000000" w:themeColor="text1"/>
          <w:lang w:val="en-US" w:eastAsia="zh-CN"/>
        </w:rPr>
        <w:t xml:space="preserve"> in </w:t>
      </w:r>
      <w:r w:rsidRPr="004B5C3F">
        <w:rPr>
          <w:b/>
          <w:color w:val="000000" w:themeColor="text1"/>
          <w:lang w:val="en-US" w:eastAsia="zh-CN"/>
        </w:rPr>
        <w:t>the approved Way Forward on SAN SEM and spurious emission (R4-2207456),</w:t>
      </w:r>
      <w:r w:rsidRPr="004B5C3F">
        <w:rPr>
          <w:color w:val="000000" w:themeColor="text1"/>
          <w:lang w:val="en-US" w:eastAsia="zh-CN"/>
        </w:rPr>
        <w:t xml:space="preserve"> with the following options:</w:t>
      </w:r>
    </w:p>
    <w:p w14:paraId="38B4057D" w14:textId="77777777" w:rsidR="001B2437" w:rsidRDefault="001B2437" w:rsidP="001B2437">
      <w:pPr>
        <w:pStyle w:val="Paragraphedeliste"/>
        <w:numPr>
          <w:ilvl w:val="0"/>
          <w:numId w:val="4"/>
        </w:numPr>
        <w:ind w:firstLineChars="0"/>
        <w:rPr>
          <w:b/>
          <w:color w:val="000000" w:themeColor="text1"/>
          <w:lang w:val="en-US" w:eastAsia="zh-CN"/>
        </w:rPr>
      </w:pPr>
      <w:r>
        <w:rPr>
          <w:b/>
          <w:color w:val="000000" w:themeColor="text1"/>
          <w:lang w:val="en-US" w:eastAsia="zh-CN"/>
        </w:rPr>
        <w:t xml:space="preserve">Option 1 (Ericsson): </w:t>
      </w:r>
    </w:p>
    <w:tbl>
      <w:tblPr>
        <w:tblW w:w="83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79"/>
        <w:gridCol w:w="2078"/>
        <w:gridCol w:w="2036"/>
        <w:gridCol w:w="1507"/>
      </w:tblGrid>
      <w:tr w:rsidR="001B2437" w14:paraId="6D986442" w14:textId="77777777" w:rsidTr="00614CD0">
        <w:trPr>
          <w:cantSplit/>
          <w:trHeight w:val="470"/>
          <w:jc w:val="center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35F6E" w14:textId="77777777" w:rsidR="001B2437" w:rsidRDefault="001B2437" w:rsidP="00614CD0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b w:val="0"/>
              </w:rPr>
            </w:pPr>
            <w:r>
              <w:rPr>
                <w:rFonts w:eastAsia="Yu Mincho"/>
              </w:rPr>
              <w:t>Spurious frequency range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0E2B1" w14:textId="77777777" w:rsidR="001B2437" w:rsidRDefault="001B2437" w:rsidP="00614CD0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b w:val="0"/>
                <w:lang w:val="en-US"/>
              </w:rPr>
            </w:pPr>
            <w:r>
              <w:rPr>
                <w:rFonts w:eastAsia="Yu Mincho"/>
                <w:lang w:val="en-US"/>
              </w:rPr>
              <w:t>Basic limit GEO class (</w:t>
            </w:r>
            <w:proofErr w:type="spellStart"/>
            <w:r>
              <w:rPr>
                <w:rFonts w:eastAsia="Yu Mincho"/>
                <w:lang w:val="en-US"/>
              </w:rPr>
              <w:t>dBm</w:t>
            </w:r>
            <w:proofErr w:type="spellEnd"/>
            <w:r>
              <w:rPr>
                <w:rFonts w:eastAsia="Yu Mincho"/>
                <w:lang w:val="en-US"/>
              </w:rPr>
              <w:t>)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57126" w14:textId="77777777" w:rsidR="001B2437" w:rsidRDefault="001B2437" w:rsidP="00614CD0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b w:val="0"/>
                <w:lang w:val="en-US"/>
              </w:rPr>
            </w:pPr>
            <w:r>
              <w:rPr>
                <w:rFonts w:eastAsia="Yu Mincho"/>
                <w:lang w:val="en-US"/>
              </w:rPr>
              <w:t>Basic limit LEO class (</w:t>
            </w:r>
            <w:proofErr w:type="spellStart"/>
            <w:r>
              <w:rPr>
                <w:rFonts w:eastAsia="Yu Mincho"/>
                <w:lang w:val="en-US"/>
              </w:rPr>
              <w:t>dBm</w:t>
            </w:r>
            <w:proofErr w:type="spellEnd"/>
            <w:r>
              <w:rPr>
                <w:rFonts w:eastAsia="Yu Mincho"/>
                <w:lang w:val="en-US"/>
              </w:rPr>
              <w:t>)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29845" w14:textId="77777777" w:rsidR="001B2437" w:rsidRDefault="001B2437" w:rsidP="00614CD0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b w:val="0"/>
              </w:rPr>
            </w:pPr>
            <w:r>
              <w:rPr>
                <w:rFonts w:eastAsia="Yu Mincho"/>
              </w:rPr>
              <w:t>Measurement bandwidth</w:t>
            </w:r>
          </w:p>
        </w:tc>
      </w:tr>
      <w:tr w:rsidR="001B2437" w14:paraId="6D70FF53" w14:textId="77777777" w:rsidTr="00614CD0">
        <w:trPr>
          <w:trHeight w:val="280"/>
          <w:jc w:val="center"/>
        </w:trPr>
        <w:tc>
          <w:tcPr>
            <w:tcW w:w="2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4B25FA" w14:textId="77777777" w:rsidR="001B2437" w:rsidRDefault="001B2437" w:rsidP="00614CD0">
            <w:pPr>
              <w:pStyle w:val="TAH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Yu Mincho"/>
                <w:b w:val="0"/>
                <w:bCs/>
                <w:lang w:val="en-US"/>
              </w:rPr>
            </w:pPr>
            <w:r>
              <w:rPr>
                <w:rFonts w:eastAsia="Yu Mincho"/>
                <w:b w:val="0"/>
                <w:bCs/>
                <w:lang w:val="en-US"/>
              </w:rPr>
              <w:t>9kHz – 12.75 GHz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FC8DCE" w14:textId="77777777" w:rsidR="001B2437" w:rsidRDefault="001B2437" w:rsidP="00614CD0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lang w:val="en-US" w:eastAsia="zh-CN"/>
              </w:rPr>
            </w:pPr>
            <w:r>
              <w:rPr>
                <w:rFonts w:eastAsia="Yu Mincho"/>
                <w:b w:val="0"/>
                <w:lang w:val="en-US"/>
              </w:rPr>
              <w:t>[</w:t>
            </w:r>
            <w:r>
              <w:rPr>
                <w:rFonts w:eastAsia="Yu Mincho"/>
                <w:b w:val="0"/>
              </w:rPr>
              <w:t>-</w:t>
            </w:r>
            <w:r>
              <w:rPr>
                <w:rFonts w:eastAsia="Yu Mincho"/>
                <w:b w:val="0"/>
                <w:lang w:val="en-US"/>
              </w:rPr>
              <w:t>13]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D91B90" w14:textId="77777777" w:rsidR="001B2437" w:rsidRDefault="001B2437" w:rsidP="00614CD0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lang w:val="en-US" w:eastAsia="zh-CN"/>
              </w:rPr>
            </w:pPr>
            <w:r>
              <w:rPr>
                <w:rFonts w:eastAsia="Yu Mincho"/>
                <w:b w:val="0"/>
                <w:lang w:val="en-US"/>
              </w:rPr>
              <w:t>[</w:t>
            </w:r>
            <w:r>
              <w:rPr>
                <w:rFonts w:eastAsia="Yu Mincho"/>
                <w:b w:val="0"/>
              </w:rPr>
              <w:t>-</w:t>
            </w:r>
            <w:r>
              <w:rPr>
                <w:rFonts w:eastAsia="Yu Mincho"/>
                <w:b w:val="0"/>
                <w:lang w:val="en-US"/>
              </w:rPr>
              <w:t>13]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032361" w14:textId="77777777" w:rsidR="001B2437" w:rsidRDefault="001B2437" w:rsidP="00614CD0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>
              <w:rPr>
                <w:rFonts w:eastAsia="Yu Mincho"/>
                <w:b w:val="0"/>
              </w:rPr>
              <w:t>4 kHz</w:t>
            </w:r>
          </w:p>
        </w:tc>
      </w:tr>
    </w:tbl>
    <w:p w14:paraId="2300111C" w14:textId="77777777" w:rsidR="001B2437" w:rsidRDefault="001B2437" w:rsidP="001B2437">
      <w:pPr>
        <w:pStyle w:val="Paragraphedeliste"/>
        <w:ind w:left="720" w:firstLineChars="0" w:firstLine="0"/>
        <w:rPr>
          <w:b/>
          <w:color w:val="000000" w:themeColor="text1"/>
          <w:lang w:val="en-US" w:eastAsia="zh-CN"/>
        </w:rPr>
      </w:pPr>
    </w:p>
    <w:p w14:paraId="549D1FAF" w14:textId="77777777" w:rsidR="001B2437" w:rsidRDefault="001B2437" w:rsidP="001B2437">
      <w:pPr>
        <w:pStyle w:val="Paragraphedeliste"/>
        <w:ind w:left="720" w:firstLineChars="0" w:firstLine="0"/>
        <w:rPr>
          <w:bCs/>
          <w:color w:val="000000" w:themeColor="text1"/>
          <w:lang w:val="en-US" w:eastAsia="zh-CN"/>
        </w:rPr>
      </w:pPr>
      <w:r>
        <w:rPr>
          <w:bCs/>
          <w:color w:val="000000" w:themeColor="text1"/>
          <w:lang w:val="en-US" w:eastAsia="zh-CN"/>
        </w:rPr>
        <w:t>FFS how to handle limit when satellite output power &gt; 50W.</w:t>
      </w:r>
    </w:p>
    <w:p w14:paraId="2AD5657A" w14:textId="77777777" w:rsidR="001B2437" w:rsidRPr="004D6F6D" w:rsidRDefault="001B2437" w:rsidP="001B2437">
      <w:pPr>
        <w:rPr>
          <w:b/>
          <w:color w:val="000000" w:themeColor="text1"/>
          <w:lang w:val="en-US" w:eastAsia="zh-CN"/>
        </w:rPr>
      </w:pPr>
    </w:p>
    <w:p w14:paraId="57A2B82F" w14:textId="77777777" w:rsidR="001B2437" w:rsidRDefault="001B2437" w:rsidP="001B2437">
      <w:pPr>
        <w:pStyle w:val="Paragraphedeliste"/>
        <w:numPr>
          <w:ilvl w:val="0"/>
          <w:numId w:val="4"/>
        </w:numPr>
        <w:ind w:firstLineChars="0"/>
        <w:rPr>
          <w:b/>
          <w:color w:val="000000" w:themeColor="text1"/>
          <w:lang w:val="en-US" w:eastAsia="zh-CN"/>
        </w:rPr>
      </w:pPr>
      <w:r>
        <w:rPr>
          <w:b/>
          <w:color w:val="000000" w:themeColor="text1"/>
          <w:lang w:val="en-US" w:eastAsia="zh-CN"/>
        </w:rPr>
        <w:t xml:space="preserve">Option 2 (THALES): </w:t>
      </w:r>
    </w:p>
    <w:p w14:paraId="1880CC20" w14:textId="77777777" w:rsidR="001B2437" w:rsidRDefault="001B2437" w:rsidP="001B2437">
      <w:pPr>
        <w:pStyle w:val="TAH"/>
        <w:overflowPunct w:val="0"/>
        <w:autoSpaceDE w:val="0"/>
        <w:autoSpaceDN w:val="0"/>
        <w:adjustRightInd w:val="0"/>
        <w:jc w:val="both"/>
        <w:textAlignment w:val="baseline"/>
        <w:rPr>
          <w:b w:val="0"/>
          <w:lang w:val="en-US" w:eastAsia="zh-CN"/>
        </w:rPr>
      </w:pPr>
      <w:r>
        <w:rPr>
          <w:b w:val="0"/>
          <w:lang w:val="en-GB" w:eastAsia="zh-CN"/>
        </w:rPr>
        <w:t>F</w:t>
      </w:r>
      <w:r>
        <w:rPr>
          <w:b w:val="0"/>
          <w:lang w:val="en-US" w:eastAsia="zh-CN"/>
        </w:rPr>
        <w:t xml:space="preserve">or satellites operating in MSS S-Band n256 and MSS L-band n255, the frequency range for measurements </w:t>
      </w:r>
      <w:proofErr w:type="gramStart"/>
      <w:r>
        <w:rPr>
          <w:b w:val="0"/>
          <w:lang w:val="en-US" w:eastAsia="zh-CN"/>
        </w:rPr>
        <w:t>shall be applied</w:t>
      </w:r>
      <w:proofErr w:type="gramEnd"/>
      <w:r>
        <w:rPr>
          <w:b w:val="0"/>
          <w:lang w:val="en-US" w:eastAsia="zh-CN"/>
        </w:rPr>
        <w:t xml:space="preserve"> as in Table x.x-1. </w:t>
      </w:r>
    </w:p>
    <w:p w14:paraId="2023B46E" w14:textId="0D22D58F" w:rsidR="001B2437" w:rsidRDefault="001B2437" w:rsidP="001B2437">
      <w:pPr>
        <w:pStyle w:val="TAH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val="en-US" w:eastAsia="zh-CN"/>
        </w:rPr>
        <w:t>Table x.x-1. Frequency range for measurements</w:t>
      </w:r>
    </w:p>
    <w:p w14:paraId="0C677D2F" w14:textId="77777777" w:rsidR="00945F74" w:rsidRDefault="00945F74" w:rsidP="001B2437">
      <w:pPr>
        <w:pStyle w:val="TAH"/>
        <w:overflowPunct w:val="0"/>
        <w:autoSpaceDE w:val="0"/>
        <w:autoSpaceDN w:val="0"/>
        <w:adjustRightInd w:val="0"/>
        <w:textAlignment w:val="baseline"/>
        <w:rPr>
          <w:rFonts w:eastAsia="Yu Mincho"/>
          <w:lang w:val="en-US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7"/>
        <w:gridCol w:w="1167"/>
        <w:gridCol w:w="4007"/>
      </w:tblGrid>
      <w:tr w:rsidR="001B2437" w14:paraId="313B77A5" w14:textId="77777777" w:rsidTr="00614CD0">
        <w:trPr>
          <w:jc w:val="center"/>
        </w:trPr>
        <w:tc>
          <w:tcPr>
            <w:tcW w:w="0" w:type="auto"/>
            <w:vAlign w:val="center"/>
          </w:tcPr>
          <w:p w14:paraId="14CD9A68" w14:textId="77777777" w:rsidR="001B2437" w:rsidRDefault="001B2437" w:rsidP="00614CD0">
            <w:pPr>
              <w:pStyle w:val="TAH"/>
              <w:rPr>
                <w:rFonts w:cs="v5.0.0"/>
                <w:lang w:val="en-GB"/>
              </w:rPr>
            </w:pPr>
            <w:r>
              <w:rPr>
                <w:rFonts w:cs="v5.0.0"/>
                <w:lang w:val="en-GB"/>
              </w:rPr>
              <w:t xml:space="preserve">Fundamental </w:t>
            </w:r>
            <w:r>
              <w:rPr>
                <w:rFonts w:cs="v5.0.0"/>
                <w:lang w:val="en-GB"/>
              </w:rPr>
              <w:br/>
              <w:t>frequency range</w:t>
            </w:r>
          </w:p>
        </w:tc>
        <w:tc>
          <w:tcPr>
            <w:tcW w:w="0" w:type="auto"/>
            <w:gridSpan w:val="2"/>
            <w:vAlign w:val="center"/>
          </w:tcPr>
          <w:p w14:paraId="2EA95555" w14:textId="77777777" w:rsidR="001B2437" w:rsidRDefault="001B2437" w:rsidP="00614CD0">
            <w:pPr>
              <w:pStyle w:val="TAH"/>
              <w:rPr>
                <w:rFonts w:cs="v5.0.0"/>
                <w:lang w:val="en-GB"/>
              </w:rPr>
            </w:pPr>
            <w:r>
              <w:rPr>
                <w:rFonts w:cs="v5.0.0"/>
                <w:lang w:val="en-GB"/>
              </w:rPr>
              <w:t>Frequency range for measurements</w:t>
            </w:r>
          </w:p>
        </w:tc>
      </w:tr>
      <w:tr w:rsidR="001B2437" w14:paraId="4B6B3C8C" w14:textId="77777777" w:rsidTr="00614CD0">
        <w:trPr>
          <w:jc w:val="center"/>
        </w:trPr>
        <w:tc>
          <w:tcPr>
            <w:tcW w:w="0" w:type="auto"/>
            <w:vAlign w:val="center"/>
          </w:tcPr>
          <w:p w14:paraId="5169BFA5" w14:textId="77777777" w:rsidR="001B2437" w:rsidRDefault="001B2437" w:rsidP="00614CD0">
            <w:pPr>
              <w:pStyle w:val="TAH"/>
              <w:rPr>
                <w:rFonts w:cs="v5.0.0"/>
                <w:lang w:val="en-GB"/>
              </w:rPr>
            </w:pPr>
          </w:p>
        </w:tc>
        <w:tc>
          <w:tcPr>
            <w:tcW w:w="0" w:type="auto"/>
            <w:vAlign w:val="center"/>
          </w:tcPr>
          <w:p w14:paraId="60E9FA73" w14:textId="77777777" w:rsidR="001B2437" w:rsidRDefault="001B2437" w:rsidP="00614CD0">
            <w:pPr>
              <w:pStyle w:val="TAH"/>
              <w:rPr>
                <w:rFonts w:cs="v5.0.0"/>
                <w:lang w:val="en-GB"/>
              </w:rPr>
            </w:pPr>
            <w:r>
              <w:rPr>
                <w:rFonts w:cs="v5.0.0"/>
                <w:lang w:val="en-GB"/>
              </w:rPr>
              <w:t>Lower limit</w:t>
            </w:r>
          </w:p>
        </w:tc>
        <w:tc>
          <w:tcPr>
            <w:tcW w:w="0" w:type="auto"/>
            <w:vAlign w:val="center"/>
          </w:tcPr>
          <w:p w14:paraId="0B3A01FF" w14:textId="77777777" w:rsidR="001B2437" w:rsidRDefault="001B2437" w:rsidP="00614CD0">
            <w:pPr>
              <w:pStyle w:val="TAH"/>
              <w:rPr>
                <w:rFonts w:cs="v5.0.0"/>
                <w:lang w:val="en-GB"/>
              </w:rPr>
            </w:pPr>
            <w:r>
              <w:rPr>
                <w:rFonts w:cs="v5.0.0"/>
                <w:lang w:val="en-GB"/>
              </w:rPr>
              <w:t>Upper limit</w:t>
            </w:r>
            <w:r>
              <w:rPr>
                <w:rFonts w:cs="v5.0.0"/>
                <w:lang w:val="en-GB"/>
              </w:rPr>
              <w:br/>
              <w:t>(The test should include the entire harmonic</w:t>
            </w:r>
            <w:r>
              <w:rPr>
                <w:rFonts w:cs="v5.0.0"/>
                <w:lang w:val="en-GB"/>
              </w:rPr>
              <w:br/>
              <w:t>band and not be truncated at the precise</w:t>
            </w:r>
            <w:r>
              <w:rPr>
                <w:rFonts w:cs="v5.0.0"/>
                <w:lang w:val="en-GB"/>
              </w:rPr>
              <w:br/>
              <w:t>upper frequency limit stated)</w:t>
            </w:r>
          </w:p>
        </w:tc>
      </w:tr>
      <w:tr w:rsidR="001B2437" w14:paraId="600F6958" w14:textId="77777777" w:rsidTr="00614CD0">
        <w:trPr>
          <w:jc w:val="center"/>
        </w:trPr>
        <w:tc>
          <w:tcPr>
            <w:tcW w:w="0" w:type="auto"/>
            <w:vAlign w:val="center"/>
          </w:tcPr>
          <w:p w14:paraId="6BFEA771" w14:textId="77777777" w:rsidR="001B2437" w:rsidRDefault="001B2437" w:rsidP="00614CD0">
            <w:pPr>
              <w:pStyle w:val="TAH"/>
              <w:rPr>
                <w:rFonts w:cs="v5.0.0"/>
                <w:lang w:val="en-GB"/>
              </w:rPr>
            </w:pPr>
            <w:r>
              <w:rPr>
                <w:rFonts w:cs="v5.0.0"/>
                <w:b w:val="0"/>
                <w:lang w:val="en-GB"/>
              </w:rPr>
              <w:t>600 MHz - 5.2 GHz</w:t>
            </w:r>
          </w:p>
        </w:tc>
        <w:tc>
          <w:tcPr>
            <w:tcW w:w="0" w:type="auto"/>
            <w:vAlign w:val="center"/>
          </w:tcPr>
          <w:p w14:paraId="236A7910" w14:textId="77777777" w:rsidR="001B2437" w:rsidRDefault="001B2437" w:rsidP="00614CD0">
            <w:pPr>
              <w:pStyle w:val="TAH"/>
              <w:rPr>
                <w:rFonts w:cs="v5.0.0"/>
                <w:lang w:val="en-GB"/>
              </w:rPr>
            </w:pPr>
            <w:r>
              <w:rPr>
                <w:rFonts w:cs="v5.0.0"/>
                <w:b w:val="0"/>
                <w:lang w:val="en-GB"/>
              </w:rPr>
              <w:t>800 MHz</w:t>
            </w:r>
          </w:p>
        </w:tc>
        <w:tc>
          <w:tcPr>
            <w:tcW w:w="0" w:type="auto"/>
            <w:vAlign w:val="center"/>
          </w:tcPr>
          <w:p w14:paraId="46B31A94" w14:textId="77777777" w:rsidR="001B2437" w:rsidRDefault="001B2437" w:rsidP="00614CD0">
            <w:pPr>
              <w:pStyle w:val="TAH"/>
              <w:rPr>
                <w:rFonts w:cs="v5.0.0"/>
                <w:lang w:val="en-GB"/>
              </w:rPr>
            </w:pPr>
            <w:r>
              <w:rPr>
                <w:rFonts w:cs="v5.0.0"/>
                <w:b w:val="0"/>
                <w:lang w:val="en-GB"/>
              </w:rPr>
              <w:t>11 GHz (5th harmonic)</w:t>
            </w:r>
          </w:p>
        </w:tc>
      </w:tr>
    </w:tbl>
    <w:p w14:paraId="4A493D0B" w14:textId="77777777" w:rsidR="001B2437" w:rsidRDefault="001B2437" w:rsidP="001B2437">
      <w:pPr>
        <w:rPr>
          <w:color w:val="0070C0"/>
        </w:rPr>
      </w:pPr>
    </w:p>
    <w:p w14:paraId="76B7B44C" w14:textId="77777777" w:rsidR="001B2437" w:rsidRDefault="001B2437" w:rsidP="001B2437">
      <w:pPr>
        <w:pStyle w:val="TAH"/>
        <w:jc w:val="both"/>
        <w:rPr>
          <w:rFonts w:asciiTheme="minorHAnsi" w:hAnsiTheme="minorHAnsi" w:cstheme="minorBidi"/>
          <w:b w:val="0"/>
          <w:kern w:val="2"/>
          <w:sz w:val="21"/>
          <w:szCs w:val="22"/>
          <w:lang w:val="en-GB" w:eastAsia="zh-CN"/>
        </w:rPr>
      </w:pPr>
      <w:r>
        <w:rPr>
          <w:rFonts w:asciiTheme="minorHAnsi" w:hAnsiTheme="minorHAnsi" w:cstheme="minorBidi"/>
          <w:b w:val="0"/>
          <w:kern w:val="2"/>
          <w:sz w:val="21"/>
          <w:szCs w:val="22"/>
          <w:lang w:val="en-GB" w:eastAsia="zh-CN"/>
        </w:rPr>
        <w:t xml:space="preserve">SAN spurious emissions limits for GEO and LEO classes with respect to </w:t>
      </w:r>
      <w:r>
        <w:rPr>
          <w:b w:val="0"/>
          <w:lang w:val="en-US" w:eastAsia="zh-CN"/>
        </w:rPr>
        <w:t xml:space="preserve">MSS S-Band n256 and MSS L-band n255 </w:t>
      </w:r>
      <w:proofErr w:type="gramStart"/>
      <w:r>
        <w:rPr>
          <w:rFonts w:asciiTheme="minorHAnsi" w:hAnsiTheme="minorHAnsi" w:cstheme="minorBidi"/>
          <w:b w:val="0"/>
          <w:kern w:val="2"/>
          <w:sz w:val="21"/>
          <w:szCs w:val="22"/>
          <w:lang w:val="en-GB" w:eastAsia="zh-CN"/>
        </w:rPr>
        <w:t>are defined</w:t>
      </w:r>
      <w:proofErr w:type="gramEnd"/>
      <w:r>
        <w:rPr>
          <w:rFonts w:asciiTheme="minorHAnsi" w:hAnsiTheme="minorHAnsi" w:cstheme="minorBidi"/>
          <w:b w:val="0"/>
          <w:kern w:val="2"/>
          <w:sz w:val="21"/>
          <w:szCs w:val="22"/>
          <w:lang w:val="en-GB" w:eastAsia="zh-CN"/>
        </w:rPr>
        <w:t xml:space="preserve"> as described in Table x.x-2.</w:t>
      </w:r>
    </w:p>
    <w:p w14:paraId="008CB7A2" w14:textId="77777777" w:rsidR="001B2437" w:rsidRDefault="001B2437" w:rsidP="001B2437">
      <w:pPr>
        <w:pStyle w:val="Paragraphedeliste"/>
        <w:ind w:firstLineChars="0" w:firstLine="0"/>
        <w:rPr>
          <w:rFonts w:ascii="Arial" w:eastAsia="SimSun" w:hAnsi="Arial"/>
          <w:sz w:val="18"/>
        </w:rPr>
      </w:pPr>
    </w:p>
    <w:p w14:paraId="316D643F" w14:textId="0BBABA81" w:rsidR="001B2437" w:rsidRDefault="001B2437" w:rsidP="001B2437">
      <w:pPr>
        <w:pStyle w:val="TAH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val="en-US" w:eastAsia="zh-CN"/>
        </w:rPr>
        <w:lastRenderedPageBreak/>
        <w:t>Table x.x-2. Basic spurious emission limit for GEO and LEO SAN classes</w:t>
      </w:r>
    </w:p>
    <w:p w14:paraId="1591958C" w14:textId="77777777" w:rsidR="00945F74" w:rsidRDefault="00945F74" w:rsidP="001B2437">
      <w:pPr>
        <w:pStyle w:val="TAH"/>
        <w:overflowPunct w:val="0"/>
        <w:autoSpaceDE w:val="0"/>
        <w:autoSpaceDN w:val="0"/>
        <w:adjustRightInd w:val="0"/>
        <w:textAlignment w:val="baseline"/>
        <w:rPr>
          <w:rFonts w:eastAsia="Yu Mincho"/>
          <w:lang w:val="en-US" w:eastAsia="zh-CN"/>
        </w:rPr>
      </w:pPr>
    </w:p>
    <w:tbl>
      <w:tblPr>
        <w:tblW w:w="83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12"/>
        <w:gridCol w:w="1794"/>
        <w:gridCol w:w="1757"/>
        <w:gridCol w:w="1301"/>
        <w:gridCol w:w="1136"/>
      </w:tblGrid>
      <w:tr w:rsidR="001B2437" w14:paraId="7017E59F" w14:textId="77777777" w:rsidTr="00614CD0">
        <w:trPr>
          <w:cantSplit/>
          <w:trHeight w:val="470"/>
          <w:jc w:val="center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B86AD" w14:textId="77777777" w:rsidR="001B2437" w:rsidRDefault="001B2437" w:rsidP="00614CD0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b w:val="0"/>
              </w:rPr>
            </w:pPr>
            <w:r>
              <w:rPr>
                <w:rFonts w:eastAsia="Yu Mincho"/>
              </w:rPr>
              <w:t>Spurious frequency range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A6C41" w14:textId="77777777" w:rsidR="001B2437" w:rsidRDefault="001B2437" w:rsidP="00614CD0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b w:val="0"/>
                <w:lang w:val="en-US"/>
              </w:rPr>
            </w:pPr>
            <w:r>
              <w:rPr>
                <w:rFonts w:eastAsia="Yu Mincho"/>
                <w:lang w:val="en-US"/>
              </w:rPr>
              <w:t>Basic limit GEO class (</w:t>
            </w:r>
            <w:proofErr w:type="spellStart"/>
            <w:r>
              <w:rPr>
                <w:rFonts w:eastAsia="Yu Mincho"/>
                <w:lang w:val="en-US"/>
              </w:rPr>
              <w:t>dBm</w:t>
            </w:r>
            <w:proofErr w:type="spellEnd"/>
            <w:r>
              <w:rPr>
                <w:rFonts w:eastAsia="Yu Mincho"/>
                <w:lang w:val="en-US"/>
              </w:rPr>
              <w:t>)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7F433" w14:textId="77777777" w:rsidR="001B2437" w:rsidRDefault="001B2437" w:rsidP="00614CD0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b w:val="0"/>
                <w:lang w:val="en-US"/>
              </w:rPr>
            </w:pPr>
            <w:r>
              <w:rPr>
                <w:rFonts w:eastAsia="Yu Mincho"/>
                <w:lang w:val="en-US"/>
              </w:rPr>
              <w:t>Basic limit LEO class (</w:t>
            </w:r>
            <w:proofErr w:type="spellStart"/>
            <w:r>
              <w:rPr>
                <w:rFonts w:eastAsia="Yu Mincho"/>
                <w:lang w:val="en-US"/>
              </w:rPr>
              <w:t>dBm</w:t>
            </w:r>
            <w:proofErr w:type="spellEnd"/>
            <w:r>
              <w:rPr>
                <w:rFonts w:eastAsia="Yu Mincho"/>
                <w:lang w:val="en-US"/>
              </w:rPr>
              <w:t>)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0024B" w14:textId="77777777" w:rsidR="001B2437" w:rsidRDefault="001B2437" w:rsidP="00614CD0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b w:val="0"/>
              </w:rPr>
            </w:pPr>
            <w:r>
              <w:rPr>
                <w:rFonts w:eastAsia="Yu Mincho"/>
              </w:rPr>
              <w:t>Measurement bandwidth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44F92D" w14:textId="77777777" w:rsidR="001B2437" w:rsidRDefault="001B2437" w:rsidP="00614CD0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Notes</w:t>
            </w:r>
          </w:p>
        </w:tc>
      </w:tr>
      <w:tr w:rsidR="001B2437" w14:paraId="51D582E6" w14:textId="77777777" w:rsidTr="00614CD0">
        <w:trPr>
          <w:trHeight w:val="280"/>
          <w:jc w:val="center"/>
        </w:trPr>
        <w:tc>
          <w:tcPr>
            <w:tcW w:w="2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D10064" w14:textId="77777777" w:rsidR="001B2437" w:rsidRDefault="001B2437" w:rsidP="00614CD0">
            <w:pPr>
              <w:pStyle w:val="TAH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Yu Mincho"/>
              </w:rPr>
            </w:pPr>
            <w:r>
              <w:rPr>
                <w:rFonts w:eastAsia="Yu Mincho"/>
                <w:b w:val="0"/>
              </w:rPr>
              <w:t>800 MHz</w:t>
            </w:r>
            <w:r>
              <w:rPr>
                <w:rFonts w:eastAsia="Yu Mincho"/>
                <w:b w:val="0"/>
                <w:lang w:val="fr-FR"/>
              </w:rPr>
              <w:t xml:space="preserve"> </w:t>
            </w:r>
            <w:r>
              <w:rPr>
                <w:rFonts w:eastAsia="Yu Mincho"/>
                <w:b w:val="0"/>
              </w:rPr>
              <w:t>- 1</w:t>
            </w:r>
            <w:r>
              <w:rPr>
                <w:rFonts w:eastAsia="Yu Mincho"/>
                <w:b w:val="0"/>
                <w:lang w:val="fr-FR"/>
              </w:rPr>
              <w:t>508</w:t>
            </w:r>
            <w:r>
              <w:rPr>
                <w:rFonts w:eastAsia="Yu Mincho"/>
                <w:b w:val="0"/>
              </w:rPr>
              <w:t xml:space="preserve"> MHz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08F170" w14:textId="77777777" w:rsidR="001B2437" w:rsidRDefault="001B2437" w:rsidP="00614CD0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>
              <w:rPr>
                <w:rFonts w:eastAsia="Yu Mincho"/>
                <w:b w:val="0"/>
              </w:rPr>
              <w:t>-9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235238" w14:textId="77777777" w:rsidR="001B2437" w:rsidRDefault="001B2437" w:rsidP="00614CD0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>
              <w:rPr>
                <w:rFonts w:eastAsia="Yu Mincho"/>
                <w:b w:val="0"/>
              </w:rPr>
              <w:t>-7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1603FD" w14:textId="77777777" w:rsidR="001B2437" w:rsidRDefault="001B2437" w:rsidP="00614CD0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>
              <w:rPr>
                <w:rFonts w:eastAsia="Yu Mincho"/>
                <w:b w:val="0"/>
              </w:rPr>
              <w:t>4 kHz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A3CBFD" w14:textId="77777777" w:rsidR="001B2437" w:rsidRDefault="001B2437" w:rsidP="00614CD0">
            <w:pPr>
              <w:pStyle w:val="TAH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Yu Mincho"/>
                <w:b w:val="0"/>
                <w:lang w:val="fr-FR" w:eastAsia="zh-CN"/>
              </w:rPr>
            </w:pPr>
            <w:r>
              <w:rPr>
                <w:rFonts w:eastAsia="Yu Mincho"/>
                <w:b w:val="0"/>
                <w:lang w:eastAsia="zh-CN"/>
              </w:rPr>
              <w:t>Note</w:t>
            </w:r>
            <w:r>
              <w:rPr>
                <w:rFonts w:eastAsia="Yu Mincho"/>
                <w:b w:val="0"/>
                <w:lang w:val="fr-FR" w:eastAsia="zh-CN"/>
              </w:rPr>
              <w:t>s</w:t>
            </w:r>
            <w:r>
              <w:rPr>
                <w:rFonts w:eastAsia="Yu Mincho"/>
                <w:b w:val="0"/>
                <w:lang w:eastAsia="zh-CN"/>
              </w:rPr>
              <w:t xml:space="preserve"> 1</w:t>
            </w:r>
            <w:r>
              <w:rPr>
                <w:rFonts w:eastAsia="Yu Mincho"/>
                <w:b w:val="0"/>
                <w:lang w:val="fr-FR" w:eastAsia="zh-CN"/>
              </w:rPr>
              <w:t>,2,3</w:t>
            </w:r>
          </w:p>
        </w:tc>
      </w:tr>
      <w:tr w:rsidR="001B2437" w14:paraId="1B578692" w14:textId="77777777" w:rsidTr="00614CD0">
        <w:trPr>
          <w:trHeight w:val="280"/>
          <w:jc w:val="center"/>
        </w:trPr>
        <w:tc>
          <w:tcPr>
            <w:tcW w:w="2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0B912B" w14:textId="77777777" w:rsidR="001B2437" w:rsidRDefault="001B2437" w:rsidP="00614CD0">
            <w:pPr>
              <w:pStyle w:val="TAH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 w:val="0"/>
                <w:lang w:eastAsia="zh-CN"/>
              </w:rPr>
            </w:pPr>
            <w:r>
              <w:rPr>
                <w:rFonts w:eastAsia="Yu Mincho"/>
                <w:b w:val="0"/>
                <w:lang w:eastAsia="zh-CN"/>
              </w:rPr>
              <w:t>15</w:t>
            </w:r>
            <w:r>
              <w:rPr>
                <w:rFonts w:eastAsia="Yu Mincho"/>
                <w:b w:val="0"/>
                <w:lang w:val="fr-FR" w:eastAsia="zh-CN"/>
              </w:rPr>
              <w:t>08</w:t>
            </w:r>
            <w:r>
              <w:rPr>
                <w:rFonts w:eastAsia="Yu Mincho"/>
                <w:b w:val="0"/>
                <w:lang w:eastAsia="zh-CN"/>
              </w:rPr>
              <w:t xml:space="preserve"> MHz</w:t>
            </w:r>
            <w:r>
              <w:rPr>
                <w:rFonts w:eastAsia="Yu Mincho"/>
                <w:b w:val="0"/>
                <w:lang w:val="fr-FR" w:eastAsia="zh-CN"/>
              </w:rPr>
              <w:t xml:space="preserve"> </w:t>
            </w:r>
            <w:r>
              <w:rPr>
                <w:rFonts w:eastAsia="Yu Mincho"/>
                <w:b w:val="0"/>
                <w:lang w:eastAsia="zh-CN"/>
              </w:rPr>
              <w:t>- 15</w:t>
            </w:r>
            <w:r>
              <w:rPr>
                <w:rFonts w:eastAsia="Yu Mincho"/>
                <w:b w:val="0"/>
                <w:lang w:val="fr-FR" w:eastAsia="zh-CN"/>
              </w:rPr>
              <w:t>18</w:t>
            </w:r>
            <w:r>
              <w:rPr>
                <w:rFonts w:eastAsia="Yu Mincho"/>
                <w:b w:val="0"/>
                <w:lang w:eastAsia="zh-CN"/>
              </w:rPr>
              <w:t xml:space="preserve"> MHz</w:t>
            </w:r>
          </w:p>
        </w:tc>
        <w:tc>
          <w:tcPr>
            <w:tcW w:w="3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CCC967" w14:textId="77777777" w:rsidR="001B2437" w:rsidRDefault="001B2437" w:rsidP="00614CD0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eastAsia="Yu Mincho"/>
                <w:b w:val="0"/>
                <w:lang w:eastAsia="zh-CN"/>
              </w:rPr>
              <w:t>Covered by OBUE requirement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5769C2" w14:textId="77777777" w:rsidR="001B2437" w:rsidRDefault="001B2437" w:rsidP="00614CD0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b w:val="0"/>
                <w:lang w:eastAsia="zh-CN"/>
              </w:rPr>
            </w:pPr>
            <w:r>
              <w:rPr>
                <w:rFonts w:eastAsia="Yu Mincho"/>
                <w:b w:val="0"/>
                <w:lang w:eastAsia="zh-CN"/>
              </w:rPr>
              <w:t>4 kHz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80FC30" w14:textId="77777777" w:rsidR="001B2437" w:rsidRDefault="001B2437" w:rsidP="00614CD0">
            <w:pPr>
              <w:pStyle w:val="TAH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Yu Mincho"/>
                <w:b w:val="0"/>
                <w:lang w:eastAsia="zh-CN"/>
              </w:rPr>
            </w:pPr>
            <w:r>
              <w:rPr>
                <w:rFonts w:eastAsia="Yu Mincho"/>
                <w:b w:val="0"/>
                <w:lang w:eastAsia="zh-CN"/>
              </w:rPr>
              <w:t>Note 1</w:t>
            </w:r>
          </w:p>
        </w:tc>
      </w:tr>
      <w:tr w:rsidR="001B2437" w14:paraId="48B8DD99" w14:textId="77777777" w:rsidTr="00614CD0">
        <w:trPr>
          <w:trHeight w:val="280"/>
          <w:jc w:val="center"/>
        </w:trPr>
        <w:tc>
          <w:tcPr>
            <w:tcW w:w="2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D24D4F" w14:textId="77777777" w:rsidR="001B2437" w:rsidRDefault="001B2437" w:rsidP="00614CD0">
            <w:pPr>
              <w:pStyle w:val="TAH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Yu Mincho"/>
                <w:lang w:eastAsia="zh-CN"/>
              </w:rPr>
            </w:pPr>
            <w:r>
              <w:rPr>
                <w:rFonts w:eastAsia="Yu Mincho"/>
                <w:b w:val="0"/>
                <w:lang w:eastAsia="zh-CN"/>
              </w:rPr>
              <w:t>1518 MHz - 1559 MHz</w:t>
            </w:r>
          </w:p>
        </w:tc>
        <w:tc>
          <w:tcPr>
            <w:tcW w:w="3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EC8101" w14:textId="77777777" w:rsidR="001B2437" w:rsidRPr="00BA6247" w:rsidRDefault="001B2437" w:rsidP="00614CD0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lang w:val="de-DE" w:eastAsia="zh-CN"/>
              </w:rPr>
            </w:pPr>
            <w:r w:rsidRPr="00BA6247">
              <w:rPr>
                <w:rFonts w:eastAsia="Yu Mincho"/>
                <w:b w:val="0"/>
                <w:lang w:val="de-DE" w:eastAsia="zh-CN"/>
              </w:rPr>
              <w:t>NA: L-</w:t>
            </w:r>
            <w:r w:rsidRPr="00BA6247">
              <w:rPr>
                <w:rFonts w:eastAsia="Yu Mincho"/>
                <w:b w:val="0"/>
                <w:lang w:val="de-DE"/>
              </w:rPr>
              <w:t xml:space="preserve">Band </w:t>
            </w:r>
            <w:proofErr w:type="spellStart"/>
            <w:r w:rsidRPr="00BA6247">
              <w:rPr>
                <w:rFonts w:eastAsia="Yu Mincho"/>
                <w:b w:val="0"/>
                <w:lang w:val="de-DE"/>
              </w:rPr>
              <w:t>transmit</w:t>
            </w:r>
            <w:proofErr w:type="spellEnd"/>
            <w:r w:rsidRPr="00BA6247">
              <w:rPr>
                <w:rFonts w:eastAsia="Yu Mincho"/>
                <w:b w:val="0"/>
                <w:lang w:val="de-DE"/>
              </w:rPr>
              <w:t xml:space="preserve"> </w:t>
            </w:r>
            <w:proofErr w:type="spellStart"/>
            <w:r w:rsidRPr="00BA6247">
              <w:rPr>
                <w:rFonts w:eastAsia="Yu Mincho"/>
                <w:b w:val="0"/>
                <w:lang w:val="de-DE"/>
              </w:rPr>
              <w:t>Bandwidth</w:t>
            </w:r>
            <w:proofErr w:type="spellEnd"/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1DCAC4" w14:textId="77777777" w:rsidR="001B2437" w:rsidRDefault="001B2437" w:rsidP="00614CD0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>
              <w:rPr>
                <w:rFonts w:eastAsia="Yu Mincho"/>
                <w:b w:val="0"/>
              </w:rPr>
              <w:t>4 kHz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F8C561" w14:textId="77777777" w:rsidR="001B2437" w:rsidRDefault="001B2437" w:rsidP="00614CD0">
            <w:pPr>
              <w:pStyle w:val="TAH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Yu Mincho"/>
                <w:b w:val="0"/>
              </w:rPr>
            </w:pPr>
            <w:r>
              <w:rPr>
                <w:rFonts w:eastAsia="Yu Mincho"/>
                <w:b w:val="0"/>
              </w:rPr>
              <w:t>Note 1</w:t>
            </w:r>
          </w:p>
        </w:tc>
      </w:tr>
      <w:tr w:rsidR="001B2437" w14:paraId="13DC9D7B" w14:textId="77777777" w:rsidTr="00614CD0">
        <w:trPr>
          <w:trHeight w:val="280"/>
          <w:jc w:val="center"/>
        </w:trPr>
        <w:tc>
          <w:tcPr>
            <w:tcW w:w="2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1A1BBB" w14:textId="77777777" w:rsidR="001B2437" w:rsidRDefault="001B2437" w:rsidP="00614CD0">
            <w:pPr>
              <w:pStyle w:val="TAH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Yu Mincho"/>
              </w:rPr>
            </w:pPr>
            <w:r>
              <w:rPr>
                <w:rFonts w:eastAsia="Yu Mincho"/>
                <w:b w:val="0"/>
              </w:rPr>
              <w:t>1559 MHz</w:t>
            </w:r>
            <w:r>
              <w:rPr>
                <w:rFonts w:eastAsia="Yu Mincho"/>
                <w:b w:val="0"/>
                <w:lang w:val="fr-FR"/>
              </w:rPr>
              <w:t xml:space="preserve"> </w:t>
            </w:r>
            <w:r>
              <w:rPr>
                <w:rFonts w:eastAsia="Yu Mincho"/>
                <w:b w:val="0"/>
              </w:rPr>
              <w:t>- 156</w:t>
            </w:r>
            <w:r>
              <w:rPr>
                <w:rFonts w:eastAsia="Yu Mincho"/>
                <w:b w:val="0"/>
                <w:lang w:val="fr-FR"/>
              </w:rPr>
              <w:t>9</w:t>
            </w:r>
            <w:r>
              <w:rPr>
                <w:rFonts w:eastAsia="Yu Mincho"/>
                <w:b w:val="0"/>
              </w:rPr>
              <w:t xml:space="preserve"> MHz</w:t>
            </w:r>
          </w:p>
        </w:tc>
        <w:tc>
          <w:tcPr>
            <w:tcW w:w="3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A6DD61" w14:textId="77777777" w:rsidR="001B2437" w:rsidRDefault="001B2437" w:rsidP="00614CD0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eastAsia="Yu Mincho"/>
                <w:b w:val="0"/>
              </w:rPr>
              <w:t>Covered by OBUE requirement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87A33B" w14:textId="77777777" w:rsidR="001B2437" w:rsidRDefault="001B2437" w:rsidP="00614CD0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>
              <w:rPr>
                <w:rFonts w:eastAsia="Yu Mincho"/>
                <w:b w:val="0"/>
              </w:rPr>
              <w:t>4 kHz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8E1C33" w14:textId="77777777" w:rsidR="001B2437" w:rsidRDefault="001B2437" w:rsidP="00614CD0">
            <w:pPr>
              <w:pStyle w:val="TAH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Yu Mincho"/>
                <w:b w:val="0"/>
              </w:rPr>
            </w:pPr>
            <w:r>
              <w:rPr>
                <w:rFonts w:eastAsia="Yu Mincho"/>
                <w:b w:val="0"/>
              </w:rPr>
              <w:t>Note 1</w:t>
            </w:r>
          </w:p>
        </w:tc>
      </w:tr>
      <w:tr w:rsidR="001B2437" w14:paraId="1FB0F103" w14:textId="77777777" w:rsidTr="00614CD0">
        <w:trPr>
          <w:trHeight w:val="280"/>
          <w:jc w:val="center"/>
        </w:trPr>
        <w:tc>
          <w:tcPr>
            <w:tcW w:w="2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924011" w14:textId="77777777" w:rsidR="001B2437" w:rsidRDefault="001B2437" w:rsidP="00614CD0">
            <w:pPr>
              <w:pStyle w:val="TAH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Yu Mincho"/>
              </w:rPr>
            </w:pPr>
            <w:r>
              <w:rPr>
                <w:rFonts w:eastAsia="Yu Mincho"/>
                <w:b w:val="0"/>
              </w:rPr>
              <w:t>156</w:t>
            </w:r>
            <w:r>
              <w:rPr>
                <w:rFonts w:eastAsia="Yu Mincho"/>
                <w:b w:val="0"/>
                <w:lang w:val="fr-FR"/>
              </w:rPr>
              <w:t>9</w:t>
            </w:r>
            <w:r>
              <w:rPr>
                <w:rFonts w:eastAsia="Yu Mincho"/>
                <w:b w:val="0"/>
              </w:rPr>
              <w:t xml:space="preserve"> MHz - 21</w:t>
            </w:r>
            <w:r>
              <w:rPr>
                <w:rFonts w:eastAsia="Yu Mincho"/>
                <w:b w:val="0"/>
                <w:lang w:val="fr-FR"/>
              </w:rPr>
              <w:t>6</w:t>
            </w:r>
            <w:r>
              <w:rPr>
                <w:rFonts w:eastAsia="Yu Mincho"/>
                <w:b w:val="0"/>
              </w:rPr>
              <w:t>0 MHz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B0917C" w14:textId="77777777" w:rsidR="001B2437" w:rsidRDefault="001B2437" w:rsidP="00614CD0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>
              <w:rPr>
                <w:rFonts w:eastAsia="Yu Mincho"/>
                <w:b w:val="0"/>
              </w:rPr>
              <w:t>-9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CA1C90" w14:textId="77777777" w:rsidR="001B2437" w:rsidRDefault="001B2437" w:rsidP="00614CD0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>
              <w:rPr>
                <w:rFonts w:eastAsia="Yu Mincho"/>
                <w:b w:val="0"/>
              </w:rPr>
              <w:t>-7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B683F8" w14:textId="77777777" w:rsidR="001B2437" w:rsidRDefault="001B2437" w:rsidP="00614CD0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>
              <w:rPr>
                <w:rFonts w:eastAsia="Yu Mincho"/>
                <w:b w:val="0"/>
              </w:rPr>
              <w:t>4 kHz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F1C21F" w14:textId="77777777" w:rsidR="001B2437" w:rsidRDefault="001B2437" w:rsidP="00614CD0">
            <w:pPr>
              <w:pStyle w:val="TAH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Yu Mincho"/>
                <w:b w:val="0"/>
                <w:lang w:val="fr-FR"/>
              </w:rPr>
            </w:pPr>
            <w:r>
              <w:rPr>
                <w:rFonts w:eastAsia="Yu Mincho"/>
                <w:b w:val="0"/>
              </w:rPr>
              <w:t>Note</w:t>
            </w:r>
            <w:r>
              <w:rPr>
                <w:rFonts w:eastAsia="Yu Mincho"/>
                <w:b w:val="0"/>
                <w:lang w:val="fr-FR"/>
              </w:rPr>
              <w:t>s</w:t>
            </w:r>
            <w:r>
              <w:rPr>
                <w:rFonts w:eastAsia="Yu Mincho"/>
                <w:b w:val="0"/>
              </w:rPr>
              <w:t xml:space="preserve"> 1</w:t>
            </w:r>
            <w:r>
              <w:rPr>
                <w:rFonts w:eastAsia="Yu Mincho"/>
                <w:b w:val="0"/>
                <w:lang w:val="fr-FR"/>
              </w:rPr>
              <w:t>,3</w:t>
            </w:r>
          </w:p>
        </w:tc>
      </w:tr>
      <w:tr w:rsidR="001B2437" w14:paraId="09A9702F" w14:textId="77777777" w:rsidTr="00614CD0">
        <w:trPr>
          <w:trHeight w:val="280"/>
          <w:jc w:val="center"/>
        </w:trPr>
        <w:tc>
          <w:tcPr>
            <w:tcW w:w="2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1ABA15" w14:textId="77777777" w:rsidR="001B2437" w:rsidRDefault="001B2437" w:rsidP="00614CD0">
            <w:pPr>
              <w:pStyle w:val="TAH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 w:val="0"/>
                <w:lang w:eastAsia="zh-CN"/>
              </w:rPr>
            </w:pPr>
            <w:r>
              <w:rPr>
                <w:rFonts w:eastAsia="Yu Mincho"/>
                <w:b w:val="0"/>
              </w:rPr>
              <w:t>2160 MHz</w:t>
            </w:r>
            <w:r>
              <w:rPr>
                <w:rFonts w:eastAsia="Yu Mincho"/>
                <w:b w:val="0"/>
                <w:lang w:val="fr-FR"/>
              </w:rPr>
              <w:t xml:space="preserve"> </w:t>
            </w:r>
            <w:r>
              <w:rPr>
                <w:rFonts w:eastAsia="Yu Mincho"/>
                <w:b w:val="0"/>
              </w:rPr>
              <w:t>-</w:t>
            </w:r>
            <w:r>
              <w:rPr>
                <w:rFonts w:eastAsia="Yu Mincho"/>
                <w:b w:val="0"/>
                <w:lang w:val="fr-FR"/>
              </w:rPr>
              <w:t xml:space="preserve"> </w:t>
            </w:r>
            <w:r>
              <w:rPr>
                <w:rFonts w:eastAsia="Yu Mincho"/>
                <w:b w:val="0"/>
              </w:rPr>
              <w:t>21</w:t>
            </w:r>
            <w:r>
              <w:rPr>
                <w:rFonts w:eastAsia="Yu Mincho"/>
                <w:b w:val="0"/>
                <w:lang w:val="fr-FR"/>
              </w:rPr>
              <w:t>70</w:t>
            </w:r>
            <w:r>
              <w:rPr>
                <w:rFonts w:eastAsia="Yu Mincho"/>
                <w:b w:val="0"/>
              </w:rPr>
              <w:t xml:space="preserve"> MHz</w:t>
            </w:r>
          </w:p>
        </w:tc>
        <w:tc>
          <w:tcPr>
            <w:tcW w:w="3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61A819" w14:textId="77777777" w:rsidR="001B2437" w:rsidRDefault="001B2437" w:rsidP="00614CD0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lang w:val="fr-FR"/>
              </w:rPr>
            </w:pPr>
            <w:r>
              <w:rPr>
                <w:rFonts w:eastAsia="Yu Mincho"/>
                <w:b w:val="0"/>
                <w:lang w:eastAsia="zh-CN"/>
              </w:rPr>
              <w:t>Covered by OBUE requirement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7A9335" w14:textId="77777777" w:rsidR="001B2437" w:rsidRDefault="001B2437" w:rsidP="00614CD0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b w:val="0"/>
                <w:lang w:eastAsia="zh-CN"/>
              </w:rPr>
            </w:pPr>
            <w:r>
              <w:rPr>
                <w:rFonts w:eastAsia="Yu Mincho"/>
                <w:b w:val="0"/>
              </w:rPr>
              <w:t>4 kHz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6E4714" w14:textId="77777777" w:rsidR="001B2437" w:rsidRDefault="001B2437" w:rsidP="00614CD0">
            <w:pPr>
              <w:pStyle w:val="TAH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Yu Mincho"/>
                <w:b w:val="0"/>
              </w:rPr>
            </w:pPr>
            <w:r>
              <w:rPr>
                <w:rFonts w:eastAsia="Yu Mincho"/>
                <w:b w:val="0"/>
              </w:rPr>
              <w:t>Note 1</w:t>
            </w:r>
          </w:p>
        </w:tc>
      </w:tr>
      <w:tr w:rsidR="001B2437" w14:paraId="4C7397D6" w14:textId="77777777" w:rsidTr="00614CD0">
        <w:trPr>
          <w:trHeight w:val="280"/>
          <w:jc w:val="center"/>
        </w:trPr>
        <w:tc>
          <w:tcPr>
            <w:tcW w:w="2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416B1A" w14:textId="77777777" w:rsidR="001B2437" w:rsidRDefault="001B2437" w:rsidP="00614CD0">
            <w:pPr>
              <w:pStyle w:val="TAH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Yu Mincho"/>
              </w:rPr>
            </w:pPr>
            <w:r>
              <w:rPr>
                <w:rFonts w:eastAsia="Yu Mincho"/>
                <w:b w:val="0"/>
              </w:rPr>
              <w:t>2170 MHz - 2200 MHz</w:t>
            </w:r>
          </w:p>
        </w:tc>
        <w:tc>
          <w:tcPr>
            <w:tcW w:w="3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B6AED9" w14:textId="77777777" w:rsidR="001B2437" w:rsidRDefault="001B2437" w:rsidP="00614CD0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lang w:val="en-US"/>
              </w:rPr>
            </w:pPr>
            <w:r>
              <w:rPr>
                <w:rFonts w:eastAsia="Yu Mincho"/>
                <w:b w:val="0"/>
                <w:lang w:val="fr-FR"/>
              </w:rPr>
              <w:t xml:space="preserve"> </w:t>
            </w:r>
            <w:r>
              <w:rPr>
                <w:rFonts w:eastAsia="Yu Mincho"/>
                <w:b w:val="0"/>
                <w:lang w:val="en-US"/>
              </w:rPr>
              <w:t>NA: S-Band transmit Bandwidth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5E6B9D" w14:textId="77777777" w:rsidR="001B2437" w:rsidRDefault="001B2437" w:rsidP="00614CD0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>
              <w:rPr>
                <w:rFonts w:eastAsia="Yu Mincho"/>
                <w:b w:val="0"/>
              </w:rPr>
              <w:t>4 kHz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532306" w14:textId="77777777" w:rsidR="001B2437" w:rsidRDefault="001B2437" w:rsidP="00614CD0">
            <w:pPr>
              <w:pStyle w:val="TAH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Yu Mincho"/>
                <w:b w:val="0"/>
              </w:rPr>
            </w:pPr>
            <w:r>
              <w:rPr>
                <w:rFonts w:eastAsia="Yu Mincho"/>
                <w:b w:val="0"/>
              </w:rPr>
              <w:t>Note 1</w:t>
            </w:r>
          </w:p>
        </w:tc>
      </w:tr>
      <w:tr w:rsidR="001B2437" w14:paraId="7FA6212B" w14:textId="77777777" w:rsidTr="00614CD0">
        <w:trPr>
          <w:trHeight w:val="280"/>
          <w:jc w:val="center"/>
        </w:trPr>
        <w:tc>
          <w:tcPr>
            <w:tcW w:w="2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94D3EC" w14:textId="77777777" w:rsidR="001B2437" w:rsidRDefault="001B2437" w:rsidP="00614CD0">
            <w:pPr>
              <w:pStyle w:val="TAH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Yu Mincho"/>
              </w:rPr>
            </w:pPr>
            <w:r>
              <w:rPr>
                <w:rFonts w:eastAsia="Yu Mincho"/>
                <w:b w:val="0"/>
              </w:rPr>
              <w:t>2200 MHz - 22</w:t>
            </w:r>
            <w:r>
              <w:rPr>
                <w:rFonts w:eastAsia="Yu Mincho"/>
                <w:b w:val="0"/>
                <w:lang w:val="fr-FR"/>
              </w:rPr>
              <w:t>10</w:t>
            </w:r>
            <w:r>
              <w:rPr>
                <w:rFonts w:eastAsia="Yu Mincho"/>
                <w:b w:val="0"/>
              </w:rPr>
              <w:t xml:space="preserve"> MHz</w:t>
            </w:r>
          </w:p>
        </w:tc>
        <w:tc>
          <w:tcPr>
            <w:tcW w:w="3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92BCC8" w14:textId="77777777" w:rsidR="001B2437" w:rsidRDefault="001B2437" w:rsidP="00614CD0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>
              <w:rPr>
                <w:rFonts w:eastAsia="Yu Mincho"/>
                <w:b w:val="0"/>
              </w:rPr>
              <w:t>Covered by OBUE requirement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611966" w14:textId="77777777" w:rsidR="001B2437" w:rsidRDefault="001B2437" w:rsidP="00614CD0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>
              <w:rPr>
                <w:rFonts w:eastAsia="Yu Mincho"/>
                <w:b w:val="0"/>
              </w:rPr>
              <w:t>4 kHz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18489B" w14:textId="77777777" w:rsidR="001B2437" w:rsidRDefault="001B2437" w:rsidP="00614CD0">
            <w:pPr>
              <w:pStyle w:val="TAH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Yu Mincho"/>
                <w:b w:val="0"/>
              </w:rPr>
            </w:pPr>
            <w:r>
              <w:rPr>
                <w:rFonts w:eastAsia="Yu Mincho"/>
                <w:b w:val="0"/>
              </w:rPr>
              <w:t>Note 1</w:t>
            </w:r>
          </w:p>
        </w:tc>
      </w:tr>
      <w:tr w:rsidR="001B2437" w14:paraId="33C21F09" w14:textId="77777777" w:rsidTr="00614CD0">
        <w:trPr>
          <w:trHeight w:val="280"/>
          <w:jc w:val="center"/>
        </w:trPr>
        <w:tc>
          <w:tcPr>
            <w:tcW w:w="2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537E09" w14:textId="77777777" w:rsidR="001B2437" w:rsidRDefault="001B2437" w:rsidP="00614CD0">
            <w:pPr>
              <w:pStyle w:val="TAH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Yu Mincho"/>
              </w:rPr>
            </w:pPr>
            <w:r>
              <w:rPr>
                <w:rFonts w:eastAsia="Yu Mincho"/>
                <w:b w:val="0"/>
              </w:rPr>
              <w:t>22</w:t>
            </w:r>
            <w:r>
              <w:rPr>
                <w:rFonts w:eastAsia="Yu Mincho"/>
                <w:b w:val="0"/>
                <w:lang w:val="fr-FR"/>
              </w:rPr>
              <w:t>1</w:t>
            </w:r>
            <w:r>
              <w:rPr>
                <w:rFonts w:eastAsia="Yu Mincho"/>
                <w:b w:val="0"/>
              </w:rPr>
              <w:t>0 MHz- 11000 MHz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16EC38" w14:textId="77777777" w:rsidR="001B2437" w:rsidRDefault="001B2437" w:rsidP="00614CD0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>
              <w:rPr>
                <w:rFonts w:eastAsia="Yu Mincho"/>
                <w:b w:val="0"/>
              </w:rPr>
              <w:t>-9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710F16" w14:textId="77777777" w:rsidR="001B2437" w:rsidRDefault="001B2437" w:rsidP="00614CD0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>
              <w:rPr>
                <w:rFonts w:eastAsia="Yu Mincho"/>
                <w:b w:val="0"/>
              </w:rPr>
              <w:t>-7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5CAAA9" w14:textId="77777777" w:rsidR="001B2437" w:rsidRDefault="001B2437" w:rsidP="00614CD0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eastAsia="Yu Mincho"/>
                <w:b w:val="0"/>
              </w:rPr>
              <w:t>4 kHz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0C1658" w14:textId="77777777" w:rsidR="001B2437" w:rsidRDefault="001B2437" w:rsidP="00614CD0">
            <w:pPr>
              <w:pStyle w:val="TAH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Yu Mincho"/>
                <w:b w:val="0"/>
              </w:rPr>
            </w:pPr>
            <w:r>
              <w:rPr>
                <w:rFonts w:eastAsia="Yu Mincho"/>
                <w:b w:val="0"/>
              </w:rPr>
              <w:t>Note</w:t>
            </w:r>
            <w:r>
              <w:rPr>
                <w:rFonts w:eastAsia="Yu Mincho"/>
                <w:b w:val="0"/>
                <w:lang w:val="fr-FR"/>
              </w:rPr>
              <w:t>s</w:t>
            </w:r>
            <w:r>
              <w:rPr>
                <w:rFonts w:eastAsia="Yu Mincho"/>
                <w:b w:val="0"/>
              </w:rPr>
              <w:t xml:space="preserve"> 1, 2</w:t>
            </w:r>
          </w:p>
        </w:tc>
      </w:tr>
      <w:tr w:rsidR="001B2437" w14:paraId="4305C415" w14:textId="77777777" w:rsidTr="00614CD0">
        <w:trPr>
          <w:trHeight w:val="280"/>
          <w:jc w:val="center"/>
        </w:trPr>
        <w:tc>
          <w:tcPr>
            <w:tcW w:w="8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2D79C8" w14:textId="77777777" w:rsidR="001B2437" w:rsidRDefault="001B2437" w:rsidP="00614CD0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 1:</w:t>
            </w:r>
            <w:r>
              <w:rPr>
                <w:lang w:val="en-US"/>
              </w:rPr>
              <w:tab/>
              <w:t>Measurement bandwidths as in ITU-R SM.329 [x], s4.1.</w:t>
            </w:r>
          </w:p>
          <w:p w14:paraId="20A5BB82" w14:textId="77777777" w:rsidR="001B2437" w:rsidRDefault="001B2437" w:rsidP="00614CD0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 2:</w:t>
            </w:r>
            <w:r>
              <w:rPr>
                <w:lang w:val="en-US"/>
              </w:rPr>
              <w:tab/>
              <w:t>Lower and Upper frequency as in ITU-R SM.329 [x], s2.5 table 1.</w:t>
            </w:r>
          </w:p>
          <w:p w14:paraId="11173981" w14:textId="77777777" w:rsidR="001B2437" w:rsidRDefault="001B2437" w:rsidP="00614CD0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 xml:space="preserve">NOTE 3:  As per ITU-R SM.329 [x], Spurious requirement is -60 </w:t>
            </w:r>
            <w:proofErr w:type="spellStart"/>
            <w:r>
              <w:rPr>
                <w:lang w:val="en-US"/>
              </w:rPr>
              <w:t>dBc</w:t>
            </w:r>
            <w:proofErr w:type="spellEnd"/>
            <w:r>
              <w:rPr>
                <w:lang w:val="en-US"/>
              </w:rPr>
              <w:t xml:space="preserve"> with respect to useful operating power P: 51-60= -9 </w:t>
            </w:r>
            <w:proofErr w:type="spellStart"/>
            <w:r>
              <w:rPr>
                <w:lang w:val="en-US"/>
              </w:rPr>
              <w:t>dBm</w:t>
            </w:r>
            <w:proofErr w:type="spellEnd"/>
            <w:r>
              <w:rPr>
                <w:lang w:val="en-US"/>
              </w:rPr>
              <w:t xml:space="preserve"> for GEO class and 53-60= -7 </w:t>
            </w:r>
            <w:proofErr w:type="spellStart"/>
            <w:r>
              <w:rPr>
                <w:lang w:val="en-US"/>
              </w:rPr>
              <w:t>dBm</w:t>
            </w:r>
            <w:proofErr w:type="spellEnd"/>
            <w:r>
              <w:rPr>
                <w:lang w:val="en-US"/>
              </w:rPr>
              <w:t xml:space="preserve"> for LEO class.</w:t>
            </w:r>
          </w:p>
        </w:tc>
      </w:tr>
    </w:tbl>
    <w:p w14:paraId="4F4038A3" w14:textId="77777777" w:rsidR="001B2437" w:rsidRDefault="001B2437" w:rsidP="001B2437"/>
    <w:p w14:paraId="5C5FC7D3" w14:textId="485F6DB8" w:rsidR="00945F74" w:rsidRDefault="001B2437" w:rsidP="001B2437">
      <w:pPr>
        <w:pStyle w:val="Paragraphedeliste"/>
        <w:numPr>
          <w:ilvl w:val="0"/>
          <w:numId w:val="4"/>
        </w:numPr>
        <w:ind w:firstLineChars="0"/>
        <w:rPr>
          <w:b/>
          <w:color w:val="000000" w:themeColor="text1"/>
          <w:lang w:val="en-US" w:eastAsia="zh-CN"/>
        </w:rPr>
      </w:pPr>
      <w:r>
        <w:rPr>
          <w:b/>
          <w:color w:val="000000" w:themeColor="text1"/>
          <w:lang w:val="en-US" w:eastAsia="zh-CN"/>
        </w:rPr>
        <w:t xml:space="preserve">Option 3: Other solutions </w:t>
      </w:r>
      <w:proofErr w:type="gramStart"/>
      <w:r>
        <w:rPr>
          <w:b/>
          <w:color w:val="000000" w:themeColor="text1"/>
          <w:lang w:val="en-US" w:eastAsia="zh-CN"/>
        </w:rPr>
        <w:t>are not precluded</w:t>
      </w:r>
      <w:proofErr w:type="gramEnd"/>
      <w:r>
        <w:rPr>
          <w:b/>
          <w:color w:val="000000" w:themeColor="text1"/>
          <w:lang w:val="en-US" w:eastAsia="zh-CN"/>
        </w:rPr>
        <w:t>.</w:t>
      </w:r>
    </w:p>
    <w:p w14:paraId="54AB6F54" w14:textId="77777777" w:rsidR="00945F74" w:rsidRPr="00733701" w:rsidRDefault="00945F74" w:rsidP="00733701">
      <w:pPr>
        <w:rPr>
          <w:color w:val="000000" w:themeColor="text1"/>
          <w:lang w:val="en-US" w:eastAsia="zh-CN"/>
        </w:rPr>
      </w:pPr>
    </w:p>
    <w:p w14:paraId="05ADBEE2" w14:textId="77777777" w:rsidR="00830DEE" w:rsidRDefault="004B5C3F">
      <w:pPr>
        <w:pStyle w:val="Titre1"/>
        <w:rPr>
          <w:lang w:val="en-US" w:eastAsia="ja-JP"/>
        </w:rPr>
      </w:pPr>
      <w:r>
        <w:rPr>
          <w:lang w:val="en-US" w:eastAsia="ja-JP"/>
        </w:rPr>
        <w:t>Discussion</w:t>
      </w:r>
    </w:p>
    <w:p w14:paraId="758093D4" w14:textId="5A3B5E42" w:rsidR="009C2C0A" w:rsidRPr="009C2C0A" w:rsidRDefault="004B5C3F" w:rsidP="00020069">
      <w:pPr>
        <w:jc w:val="both"/>
        <w:rPr>
          <w:color w:val="000000" w:themeColor="text1"/>
          <w:lang w:val="en-US" w:eastAsia="zh-CN"/>
        </w:rPr>
      </w:pPr>
      <w:r w:rsidRPr="009C2C0A">
        <w:rPr>
          <w:color w:val="000000" w:themeColor="text1"/>
          <w:lang w:val="en-US" w:eastAsia="zh-CN"/>
        </w:rPr>
        <w:t>As a general information, the general principle is to</w:t>
      </w:r>
      <w:r w:rsidR="009C2C0A">
        <w:rPr>
          <w:color w:val="000000" w:themeColor="text1"/>
          <w:lang w:val="en-US" w:eastAsia="zh-CN"/>
        </w:rPr>
        <w:t xml:space="preserve"> f</w:t>
      </w:r>
      <w:r w:rsidRPr="009C2C0A">
        <w:rPr>
          <w:color w:val="000000" w:themeColor="text1"/>
          <w:lang w:val="en-US" w:eastAsia="zh-CN"/>
        </w:rPr>
        <w:t>ollow ITU</w:t>
      </w:r>
      <w:r w:rsidR="009C2C0A">
        <w:rPr>
          <w:color w:val="000000" w:themeColor="text1"/>
          <w:lang w:val="en-US" w:eastAsia="zh-CN"/>
        </w:rPr>
        <w:t>-R</w:t>
      </w:r>
      <w:r w:rsidRPr="009C2C0A">
        <w:rPr>
          <w:color w:val="000000" w:themeColor="text1"/>
          <w:lang w:val="en-US" w:eastAsia="zh-CN"/>
        </w:rPr>
        <w:t xml:space="preserve"> recommendation </w:t>
      </w:r>
      <w:r w:rsidR="001B2437">
        <w:rPr>
          <w:color w:val="000000" w:themeColor="text1"/>
          <w:lang w:val="en-US" w:eastAsia="zh-CN"/>
        </w:rPr>
        <w:t>SM.329-12</w:t>
      </w:r>
      <w:r w:rsidR="009C2C0A">
        <w:rPr>
          <w:color w:val="000000" w:themeColor="text1"/>
          <w:lang w:val="en-US" w:eastAsia="zh-CN"/>
        </w:rPr>
        <w:t xml:space="preserve"> (</w:t>
      </w:r>
      <w:r w:rsidR="001B2437" w:rsidRPr="001B2437">
        <w:rPr>
          <w:color w:val="000000" w:themeColor="text1"/>
          <w:lang w:val="en-US" w:eastAsia="zh-CN"/>
        </w:rPr>
        <w:t>Unwanted emissions in the spurious domain</w:t>
      </w:r>
      <w:r w:rsidR="009C2C0A">
        <w:rPr>
          <w:color w:val="000000" w:themeColor="text1"/>
          <w:lang w:val="en-US" w:eastAsia="zh-CN"/>
        </w:rPr>
        <w:t>)</w:t>
      </w:r>
      <w:r w:rsidR="009C2C0A" w:rsidRPr="009C2C0A">
        <w:rPr>
          <w:color w:val="000000" w:themeColor="text1"/>
          <w:lang w:val="en-US" w:eastAsia="zh-CN"/>
        </w:rPr>
        <w:t>, with the m</w:t>
      </w:r>
      <w:r w:rsidR="009C2C0A">
        <w:rPr>
          <w:color w:val="000000" w:themeColor="text1"/>
          <w:lang w:val="en-US" w:eastAsia="zh-CN"/>
        </w:rPr>
        <w:t>easurement bandwidth of</w:t>
      </w:r>
      <w:r w:rsidR="009C2C0A" w:rsidRPr="009C2C0A">
        <w:rPr>
          <w:color w:val="000000" w:themeColor="text1"/>
          <w:lang w:val="en-US" w:eastAsia="zh-CN"/>
        </w:rPr>
        <w:t xml:space="preserve"> 4</w:t>
      </w:r>
      <w:r w:rsidR="005011A1">
        <w:rPr>
          <w:color w:val="000000" w:themeColor="text1"/>
          <w:lang w:val="en-US" w:eastAsia="zh-CN"/>
        </w:rPr>
        <w:t xml:space="preserve"> </w:t>
      </w:r>
      <w:r w:rsidR="009C2C0A" w:rsidRPr="009C2C0A">
        <w:rPr>
          <w:color w:val="000000" w:themeColor="text1"/>
          <w:lang w:val="en-US" w:eastAsia="zh-CN"/>
        </w:rPr>
        <w:t>kHz</w:t>
      </w:r>
      <w:r w:rsidR="009C2C0A">
        <w:rPr>
          <w:color w:val="000000" w:themeColor="text1"/>
          <w:lang w:val="en-US" w:eastAsia="zh-CN"/>
        </w:rPr>
        <w:t>.</w:t>
      </w:r>
    </w:p>
    <w:p w14:paraId="65417F62" w14:textId="744B2299" w:rsidR="001B2437" w:rsidRPr="00696A86" w:rsidRDefault="001B2437" w:rsidP="00BA6247">
      <w:pPr>
        <w:pStyle w:val="Text"/>
        <w:rPr>
          <w:rFonts w:eastAsiaTheme="minorEastAsia" w:cs="v5.0.0"/>
          <w:sz w:val="18"/>
          <w:lang w:eastAsia="en-US"/>
        </w:rPr>
      </w:pPr>
      <w:r w:rsidRPr="00696A86">
        <w:rPr>
          <w:rFonts w:eastAsiaTheme="minorEastAsia" w:cs="v5.0.0"/>
          <w:sz w:val="18"/>
          <w:lang w:eastAsia="en-US"/>
        </w:rPr>
        <w:t xml:space="preserve">The SAN </w:t>
      </w:r>
      <w:r>
        <w:rPr>
          <w:rFonts w:eastAsiaTheme="minorEastAsia" w:cs="v5.0.0"/>
          <w:sz w:val="18"/>
          <w:lang w:eastAsia="en-US"/>
        </w:rPr>
        <w:t>s</w:t>
      </w:r>
      <w:r w:rsidRPr="00696A86">
        <w:rPr>
          <w:rFonts w:eastAsiaTheme="minorEastAsia" w:cs="v5.0.0"/>
          <w:sz w:val="18"/>
          <w:lang w:eastAsia="en-US"/>
        </w:rPr>
        <w:t xml:space="preserve">purious </w:t>
      </w:r>
      <w:r>
        <w:rPr>
          <w:rFonts w:eastAsiaTheme="minorEastAsia" w:cs="v5.0.0"/>
          <w:sz w:val="18"/>
          <w:lang w:eastAsia="en-US"/>
        </w:rPr>
        <w:t>e</w:t>
      </w:r>
      <w:r w:rsidRPr="00696A86">
        <w:rPr>
          <w:rFonts w:eastAsiaTheme="minorEastAsia" w:cs="v5.0.0"/>
          <w:sz w:val="18"/>
          <w:lang w:eastAsia="en-US"/>
        </w:rPr>
        <w:t xml:space="preserve">missions limit requirements for GEO and LEO classes </w:t>
      </w:r>
      <w:proofErr w:type="gramStart"/>
      <w:r w:rsidRPr="00696A86">
        <w:rPr>
          <w:rFonts w:eastAsiaTheme="minorEastAsia" w:cs="v5.0.0"/>
          <w:sz w:val="18"/>
          <w:lang w:eastAsia="en-US"/>
        </w:rPr>
        <w:t>are defined</w:t>
      </w:r>
      <w:proofErr w:type="gramEnd"/>
      <w:r w:rsidRPr="00696A86">
        <w:rPr>
          <w:rFonts w:eastAsiaTheme="minorEastAsia" w:cs="v5.0.0"/>
          <w:sz w:val="18"/>
          <w:lang w:eastAsia="en-US"/>
        </w:rPr>
        <w:t xml:space="preserve"> in </w:t>
      </w:r>
      <w:r w:rsidRPr="00BA6247">
        <w:rPr>
          <w:rFonts w:eastAsiaTheme="minorEastAsia" w:cs="v5.0.0"/>
          <w:b/>
          <w:sz w:val="18"/>
        </w:rPr>
        <w:t xml:space="preserve">Table </w:t>
      </w:r>
      <w:r w:rsidR="00B55072" w:rsidRPr="00BA6247">
        <w:rPr>
          <w:rFonts w:eastAsiaTheme="minorEastAsia" w:cs="v5.0.0"/>
          <w:b/>
          <w:sz w:val="18"/>
        </w:rPr>
        <w:t>1</w:t>
      </w:r>
      <w:r w:rsidRPr="00696A86">
        <w:rPr>
          <w:rFonts w:eastAsiaTheme="minorEastAsia" w:cs="v5.0.0"/>
          <w:sz w:val="18"/>
          <w:lang w:eastAsia="en-US"/>
        </w:rPr>
        <w:t>:</w:t>
      </w:r>
    </w:p>
    <w:p w14:paraId="6291D23B" w14:textId="3132B593" w:rsidR="00B55072" w:rsidRDefault="00B55072" w:rsidP="00BA6247">
      <w:pPr>
        <w:pStyle w:val="Text"/>
        <w:rPr>
          <w:rFonts w:ascii="Times New Roman" w:eastAsia="SimSun" w:hAnsi="Times New Roman"/>
          <w:sz w:val="36"/>
          <w:lang w:eastAsia="en-US"/>
        </w:rPr>
      </w:pPr>
    </w:p>
    <w:p w14:paraId="016CA4A5" w14:textId="46B0E8C3" w:rsidR="00475DA0" w:rsidRPr="00733701" w:rsidRDefault="00475DA0" w:rsidP="00733701">
      <w:pPr>
        <w:pStyle w:val="TAH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val="en-US" w:eastAsia="zh-CN"/>
        </w:rPr>
        <w:t>Table 1. Basic spurious emission limit for GEO and LEO SAN classes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0"/>
        <w:gridCol w:w="2021"/>
        <w:gridCol w:w="1885"/>
        <w:gridCol w:w="1895"/>
        <w:gridCol w:w="1530"/>
      </w:tblGrid>
      <w:tr w:rsidR="00475DA0" w14:paraId="6F6673C7" w14:textId="77777777" w:rsidTr="00243D23">
        <w:trPr>
          <w:cantSplit/>
          <w:trHeight w:val="47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63117F5" w14:textId="77777777" w:rsidR="00475DA0" w:rsidRDefault="00475DA0" w:rsidP="00243D23">
            <w:pPr>
              <w:pStyle w:val="TAH"/>
              <w:overflowPunct w:val="0"/>
              <w:autoSpaceDE w:val="0"/>
              <w:autoSpaceDN w:val="0"/>
              <w:textAlignment w:val="baseline"/>
              <w:rPr>
                <w:b w:val="0"/>
                <w:bCs/>
                <w:lang w:val="fr-FR" w:eastAsia="zh-CN"/>
              </w:rPr>
            </w:pPr>
            <w:r>
              <w:rPr>
                <w:lang w:eastAsia="zh-CN"/>
              </w:rPr>
              <w:t>Spurious frequency range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470D7B1" w14:textId="77777777" w:rsidR="00475DA0" w:rsidRDefault="00475DA0" w:rsidP="00243D23">
            <w:pPr>
              <w:pStyle w:val="TAH"/>
              <w:overflowPunct w:val="0"/>
              <w:autoSpaceDE w:val="0"/>
              <w:autoSpaceDN w:val="0"/>
              <w:textAlignment w:val="baseline"/>
              <w:rPr>
                <w:b w:val="0"/>
                <w:bCs/>
                <w:lang w:val="en-US"/>
              </w:rPr>
            </w:pPr>
            <w:r>
              <w:rPr>
                <w:lang w:val="en-US"/>
              </w:rPr>
              <w:t>Basic limit GEO class (</w:t>
            </w:r>
            <w:proofErr w:type="spellStart"/>
            <w:r>
              <w:rPr>
                <w:lang w:val="en-US"/>
              </w:rPr>
              <w:t>dBm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0F51EE" w14:textId="77777777" w:rsidR="00475DA0" w:rsidRDefault="00475DA0" w:rsidP="00243D23">
            <w:pPr>
              <w:pStyle w:val="TAH"/>
              <w:overflowPunct w:val="0"/>
              <w:autoSpaceDE w:val="0"/>
              <w:autoSpaceDN w:val="0"/>
              <w:textAlignment w:val="baseline"/>
              <w:rPr>
                <w:b w:val="0"/>
                <w:bCs/>
                <w:lang w:val="en-US" w:eastAsia="fr-FR"/>
              </w:rPr>
            </w:pPr>
            <w:r>
              <w:rPr>
                <w:lang w:val="en-US"/>
              </w:rPr>
              <w:t>Basic limit LEO class (</w:t>
            </w:r>
            <w:proofErr w:type="spellStart"/>
            <w:r>
              <w:rPr>
                <w:lang w:val="en-US"/>
              </w:rPr>
              <w:t>dBm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EC6ECE2" w14:textId="77777777" w:rsidR="00475DA0" w:rsidRDefault="00475DA0" w:rsidP="00243D23">
            <w:pPr>
              <w:pStyle w:val="TAH"/>
              <w:overflowPunct w:val="0"/>
              <w:autoSpaceDE w:val="0"/>
              <w:autoSpaceDN w:val="0"/>
              <w:textAlignment w:val="baseline"/>
              <w:rPr>
                <w:b w:val="0"/>
                <w:bCs/>
                <w:lang w:val="fr-FR" w:eastAsia="zh-CN"/>
              </w:rPr>
            </w:pPr>
            <w:r>
              <w:rPr>
                <w:lang w:eastAsia="zh-CN"/>
              </w:rPr>
              <w:t>Measurement bandwidth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07A5047" w14:textId="77777777" w:rsidR="00475DA0" w:rsidRDefault="00475DA0" w:rsidP="00243D23">
            <w:pPr>
              <w:pStyle w:val="TAH"/>
              <w:overflowPunct w:val="0"/>
              <w:autoSpaceDE w:val="0"/>
              <w:autoSpaceDN w:val="0"/>
              <w:textAlignment w:val="baseline"/>
              <w:rPr>
                <w:bCs/>
              </w:rPr>
            </w:pPr>
            <w:r>
              <w:t>Notes</w:t>
            </w:r>
          </w:p>
        </w:tc>
      </w:tr>
      <w:tr w:rsidR="00475DA0" w14:paraId="489F7C09" w14:textId="77777777" w:rsidTr="00243D23">
        <w:trPr>
          <w:trHeight w:val="28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8749E24" w14:textId="77777777" w:rsidR="00475DA0" w:rsidRDefault="00475DA0" w:rsidP="00243D23">
            <w:pPr>
              <w:pStyle w:val="TAH"/>
              <w:overflowPunct w:val="0"/>
              <w:autoSpaceDE w:val="0"/>
              <w:autoSpaceDN w:val="0"/>
              <w:jc w:val="both"/>
              <w:textAlignment w:val="baseline"/>
              <w:rPr>
                <w:b w:val="0"/>
                <w:bCs/>
                <w:lang w:val="en-US"/>
              </w:rPr>
            </w:pPr>
            <w:r>
              <w:rPr>
                <w:b w:val="0"/>
                <w:bCs/>
                <w:lang w:val="en-US"/>
              </w:rPr>
              <w:t>30 MHz – 5</w:t>
            </w:r>
            <w:r w:rsidRPr="00DD70AC">
              <w:rPr>
                <w:b w:val="0"/>
                <w:bCs/>
                <w:vertAlign w:val="superscript"/>
                <w:lang w:val="en-US"/>
              </w:rPr>
              <w:t>th</w:t>
            </w:r>
            <w:r>
              <w:rPr>
                <w:b w:val="0"/>
                <w:bCs/>
                <w:lang w:val="en-US"/>
              </w:rPr>
              <w:t xml:space="preserve"> harmonic</w:t>
            </w:r>
          </w:p>
          <w:p w14:paraId="3CE3B268" w14:textId="77777777" w:rsidR="00475DA0" w:rsidRDefault="00475DA0" w:rsidP="00243D23">
            <w:pPr>
              <w:pStyle w:val="TAH"/>
              <w:overflowPunct w:val="0"/>
              <w:autoSpaceDE w:val="0"/>
              <w:autoSpaceDN w:val="0"/>
              <w:jc w:val="both"/>
              <w:textAlignment w:val="baseline"/>
              <w:rPr>
                <w:b w:val="0"/>
                <w:bCs/>
                <w:lang w:val="en-US"/>
              </w:rPr>
            </w:pPr>
            <w:r>
              <w:rPr>
                <w:b w:val="0"/>
                <w:bCs/>
                <w:lang w:val="en-US"/>
              </w:rPr>
              <w:t xml:space="preserve">(NOTE 2, 4, 5) </w:t>
            </w:r>
          </w:p>
          <w:p w14:paraId="064005C5" w14:textId="77777777" w:rsidR="00475DA0" w:rsidRDefault="00475DA0" w:rsidP="00243D23">
            <w:pPr>
              <w:pStyle w:val="TAH"/>
              <w:overflowPunct w:val="0"/>
              <w:autoSpaceDE w:val="0"/>
              <w:autoSpaceDN w:val="0"/>
              <w:jc w:val="both"/>
              <w:textAlignment w:val="baseline"/>
              <w:rPr>
                <w:b w:val="0"/>
                <w:bCs/>
                <w:lang w:val="en-US"/>
              </w:rPr>
            </w:pPr>
          </w:p>
          <w:p w14:paraId="6129FCB4" w14:textId="77777777" w:rsidR="00475DA0" w:rsidRDefault="00475DA0" w:rsidP="00243D23">
            <w:pPr>
              <w:pStyle w:val="TAH"/>
              <w:overflowPunct w:val="0"/>
              <w:autoSpaceDE w:val="0"/>
              <w:autoSpaceDN w:val="0"/>
              <w:jc w:val="both"/>
              <w:textAlignment w:val="baseline"/>
              <w:rPr>
                <w:b w:val="0"/>
                <w:bCs/>
                <w:lang w:val="en-US"/>
              </w:rPr>
            </w:pPr>
          </w:p>
          <w:p w14:paraId="22D070B1" w14:textId="77777777" w:rsidR="00475DA0" w:rsidRDefault="00475DA0" w:rsidP="00243D23">
            <w:pPr>
              <w:pStyle w:val="TAH"/>
              <w:overflowPunct w:val="0"/>
              <w:autoSpaceDE w:val="0"/>
              <w:autoSpaceDN w:val="0"/>
              <w:jc w:val="both"/>
              <w:textAlignment w:val="baseline"/>
              <w:rPr>
                <w:b w:val="0"/>
                <w:lang w:val="en-US" w:eastAsia="fr-FR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17FEDF9" w14:textId="77777777" w:rsidR="00475DA0" w:rsidRDefault="00475DA0" w:rsidP="00243D23">
            <w:pPr>
              <w:pStyle w:val="TAH"/>
              <w:overflowPunct w:val="0"/>
              <w:autoSpaceDE w:val="0"/>
              <w:autoSpaceDN w:val="0"/>
              <w:textAlignment w:val="baseline"/>
              <w:rPr>
                <w:b w:val="0"/>
                <w:bCs/>
                <w:color w:val="000000"/>
                <w:u w:val="single"/>
                <w:lang w:val="en-US" w:eastAsia="zh-CN"/>
              </w:rPr>
            </w:pPr>
            <w:r>
              <w:rPr>
                <w:b w:val="0"/>
                <w:bCs/>
                <w:u w:val="single"/>
                <w:lang w:val="en-US"/>
              </w:rPr>
              <w:t xml:space="preserve">When </w:t>
            </w:r>
            <w:r>
              <w:rPr>
                <w:b w:val="0"/>
                <w:bCs/>
                <w:u w:val="single"/>
                <w:lang w:eastAsia="zh-CN"/>
              </w:rPr>
              <w:t>P</w:t>
            </w:r>
            <w:r>
              <w:rPr>
                <w:b w:val="0"/>
                <w:bCs/>
                <w:u w:val="single"/>
                <w:vertAlign w:val="subscript"/>
                <w:lang w:eastAsia="zh-CN"/>
              </w:rPr>
              <w:t>rated,c,sys</w:t>
            </w:r>
            <w:r>
              <w:rPr>
                <w:b w:val="0"/>
                <w:bCs/>
                <w:color w:val="000000"/>
                <w:u w:val="single"/>
                <w:lang w:eastAsia="zh-CN"/>
              </w:rPr>
              <w:t xml:space="preserve"> </w:t>
            </w:r>
            <w:r>
              <w:rPr>
                <w:b w:val="0"/>
                <w:bCs/>
                <w:color w:val="000000"/>
                <w:u w:val="single"/>
                <w:lang w:val="en-US" w:eastAsia="zh-CN"/>
              </w:rPr>
              <w:t>≤</w:t>
            </w:r>
            <w:r>
              <w:rPr>
                <w:color w:val="000000"/>
                <w:u w:val="single"/>
                <w:lang w:val="en-US" w:eastAsia="zh-CN"/>
              </w:rPr>
              <w:t xml:space="preserve"> </w:t>
            </w:r>
            <w:r>
              <w:rPr>
                <w:b w:val="0"/>
                <w:bCs/>
                <w:color w:val="000000"/>
                <w:u w:val="single"/>
                <w:lang w:val="en-US" w:eastAsia="zh-CN"/>
              </w:rPr>
              <w:t>47dBm :</w:t>
            </w:r>
          </w:p>
          <w:p w14:paraId="13D941BA" w14:textId="77777777" w:rsidR="00475DA0" w:rsidRDefault="00475DA0" w:rsidP="00243D23">
            <w:pPr>
              <w:pStyle w:val="TAH"/>
              <w:overflowPunct w:val="0"/>
              <w:autoSpaceDE w:val="0"/>
              <w:autoSpaceDN w:val="0"/>
              <w:textAlignment w:val="baseline"/>
              <w:rPr>
                <w:b w:val="0"/>
                <w:bCs/>
                <w:u w:val="single"/>
                <w:lang w:val="en-US"/>
              </w:rPr>
            </w:pPr>
            <w:r>
              <w:rPr>
                <w:lang w:val="en-US" w:eastAsia="zh-CN"/>
              </w:rPr>
              <w:t>-13</w:t>
            </w:r>
          </w:p>
          <w:p w14:paraId="10BB2F00" w14:textId="77777777" w:rsidR="00475DA0" w:rsidRDefault="00475DA0" w:rsidP="00243D23">
            <w:pPr>
              <w:pStyle w:val="TAH"/>
              <w:overflowPunct w:val="0"/>
              <w:autoSpaceDE w:val="0"/>
              <w:autoSpaceDN w:val="0"/>
              <w:textAlignment w:val="baseline"/>
              <w:rPr>
                <w:b w:val="0"/>
                <w:bCs/>
                <w:color w:val="000000"/>
                <w:u w:val="single"/>
                <w:lang w:val="en-US" w:eastAsia="zh-CN"/>
              </w:rPr>
            </w:pPr>
            <w:r>
              <w:rPr>
                <w:b w:val="0"/>
                <w:bCs/>
                <w:u w:val="single"/>
                <w:lang w:val="en-US"/>
              </w:rPr>
              <w:t xml:space="preserve">When </w:t>
            </w:r>
            <w:r>
              <w:rPr>
                <w:b w:val="0"/>
                <w:bCs/>
                <w:u w:val="single"/>
                <w:lang w:eastAsia="zh-CN"/>
              </w:rPr>
              <w:t>P</w:t>
            </w:r>
            <w:r>
              <w:rPr>
                <w:b w:val="0"/>
                <w:bCs/>
                <w:u w:val="single"/>
                <w:vertAlign w:val="subscript"/>
                <w:lang w:eastAsia="zh-CN"/>
              </w:rPr>
              <w:t>rated,c,sys</w:t>
            </w:r>
            <w:r>
              <w:rPr>
                <w:b w:val="0"/>
                <w:bCs/>
                <w:color w:val="000000"/>
                <w:u w:val="single"/>
                <w:lang w:eastAsia="zh-CN"/>
              </w:rPr>
              <w:t xml:space="preserve"> </w:t>
            </w:r>
            <w:r>
              <w:rPr>
                <w:b w:val="0"/>
                <w:bCs/>
                <w:color w:val="000000"/>
                <w:u w:val="single"/>
                <w:lang w:val="en-US" w:eastAsia="zh-CN"/>
              </w:rPr>
              <w:t>&gt; 47dBm :</w:t>
            </w:r>
          </w:p>
          <w:p w14:paraId="7806CFD7" w14:textId="77777777" w:rsidR="00475DA0" w:rsidRDefault="00475DA0" w:rsidP="00243D23">
            <w:pPr>
              <w:pStyle w:val="TAH"/>
              <w:overflowPunct w:val="0"/>
              <w:autoSpaceDE w:val="0"/>
              <w:autoSpaceDN w:val="0"/>
              <w:textAlignment w:val="baseline"/>
              <w:rPr>
                <w:color w:val="000000"/>
                <w:lang w:val="en-US" w:eastAsia="zh-CN"/>
              </w:rPr>
            </w:pPr>
            <w:r>
              <w:rPr>
                <w:lang w:eastAsia="zh-CN"/>
              </w:rPr>
              <w:t>P</w:t>
            </w:r>
            <w:r>
              <w:rPr>
                <w:vertAlign w:val="subscript"/>
                <w:lang w:eastAsia="zh-CN"/>
              </w:rPr>
              <w:t>rated,c,sys</w:t>
            </w:r>
            <w:r>
              <w:rPr>
                <w:color w:val="000000"/>
                <w:lang w:val="en-US" w:eastAsia="zh-CN"/>
              </w:rPr>
              <w:t>-60</w:t>
            </w:r>
          </w:p>
          <w:p w14:paraId="386057D4" w14:textId="77777777" w:rsidR="00475DA0" w:rsidRDefault="00475DA0" w:rsidP="00243D23">
            <w:pPr>
              <w:pStyle w:val="TAH"/>
              <w:overflowPunct w:val="0"/>
              <w:autoSpaceDE w:val="0"/>
              <w:autoSpaceDN w:val="0"/>
              <w:textAlignment w:val="baseline"/>
              <w:rPr>
                <w:lang w:val="en-US" w:eastAsia="zh-CN"/>
              </w:rPr>
            </w:pPr>
            <w:r w:rsidRPr="00304B2E">
              <w:rPr>
                <w:b w:val="0"/>
                <w:bCs/>
                <w:lang w:val="en-US"/>
              </w:rPr>
              <w:t>( NOTE 3)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3162912" w14:textId="77777777" w:rsidR="00475DA0" w:rsidRDefault="00475DA0" w:rsidP="00243D23">
            <w:pPr>
              <w:pStyle w:val="TAH"/>
              <w:overflowPunct w:val="0"/>
              <w:autoSpaceDE w:val="0"/>
              <w:autoSpaceDN w:val="0"/>
              <w:textAlignment w:val="baseline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4 kHz</w:t>
            </w:r>
          </w:p>
          <w:p w14:paraId="64327533" w14:textId="77777777" w:rsidR="00475DA0" w:rsidRPr="00304B2E" w:rsidRDefault="00475DA0" w:rsidP="00243D23">
            <w:pPr>
              <w:pStyle w:val="TAH"/>
              <w:overflowPunct w:val="0"/>
              <w:autoSpaceDE w:val="0"/>
              <w:autoSpaceDN w:val="0"/>
              <w:textAlignment w:val="baseline"/>
              <w:rPr>
                <w:b w:val="0"/>
                <w:bCs/>
                <w:lang w:val="fr-FR" w:eastAsia="zh-CN"/>
              </w:rPr>
            </w:pPr>
            <w:r>
              <w:rPr>
                <w:rFonts w:hint="eastAsia"/>
                <w:b w:val="0"/>
                <w:bCs/>
                <w:lang w:eastAsia="zh-CN"/>
              </w:rPr>
              <w:t>(</w:t>
            </w:r>
            <w:r>
              <w:rPr>
                <w:b w:val="0"/>
                <w:bCs/>
                <w:lang w:val="fr-FR" w:eastAsia="zh-CN"/>
              </w:rPr>
              <w:t>NOTE 1)</w:t>
            </w:r>
          </w:p>
          <w:p w14:paraId="7EC70150" w14:textId="77777777" w:rsidR="00475DA0" w:rsidRDefault="00475DA0" w:rsidP="00243D23">
            <w:pPr>
              <w:pStyle w:val="TAH"/>
              <w:overflowPunct w:val="0"/>
              <w:autoSpaceDE w:val="0"/>
              <w:autoSpaceDN w:val="0"/>
              <w:textAlignment w:val="baseline"/>
              <w:rPr>
                <w:b w:val="0"/>
                <w:bCs/>
                <w:lang w:eastAsia="zh-CN"/>
              </w:rPr>
            </w:pPr>
          </w:p>
          <w:p w14:paraId="338A4775" w14:textId="77777777" w:rsidR="00475DA0" w:rsidRDefault="00475DA0" w:rsidP="00243D23">
            <w:pPr>
              <w:pStyle w:val="TAH"/>
              <w:overflowPunct w:val="0"/>
              <w:autoSpaceDE w:val="0"/>
              <w:autoSpaceDN w:val="0"/>
              <w:jc w:val="both"/>
              <w:textAlignment w:val="baseline"/>
              <w:rPr>
                <w:b w:val="0"/>
                <w:bCs/>
                <w:lang w:eastAsia="zh-CN"/>
              </w:rPr>
            </w:pPr>
          </w:p>
          <w:p w14:paraId="5AE434D6" w14:textId="77777777" w:rsidR="00475DA0" w:rsidRPr="00DD70AC" w:rsidRDefault="00475DA0" w:rsidP="00243D23">
            <w:pPr>
              <w:pStyle w:val="TAH"/>
              <w:overflowPunct w:val="0"/>
              <w:autoSpaceDE w:val="0"/>
              <w:autoSpaceDN w:val="0"/>
              <w:jc w:val="both"/>
              <w:textAlignment w:val="baseline"/>
              <w:rPr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FCBCDB4" w14:textId="77777777" w:rsidR="00475DA0" w:rsidRDefault="00475DA0" w:rsidP="00243D23">
            <w:pPr>
              <w:pStyle w:val="TAH"/>
              <w:overflowPunct w:val="0"/>
              <w:autoSpaceDE w:val="0"/>
              <w:autoSpaceDN w:val="0"/>
              <w:textAlignment w:val="baseline"/>
              <w:rPr>
                <w:b w:val="0"/>
                <w:lang w:val="en-US"/>
              </w:rPr>
            </w:pPr>
            <w:r>
              <w:rPr>
                <w:b w:val="0"/>
                <w:bCs/>
                <w:lang w:val="en-US"/>
              </w:rPr>
              <w:t xml:space="preserve">See NOTES 1, 2, 3, 4 ,5 </w:t>
            </w:r>
          </w:p>
        </w:tc>
      </w:tr>
      <w:tr w:rsidR="00475DA0" w14:paraId="561B4F33" w14:textId="77777777" w:rsidTr="00243D23">
        <w:trPr>
          <w:trHeight w:val="280"/>
          <w:jc w:val="center"/>
        </w:trPr>
        <w:tc>
          <w:tcPr>
            <w:tcW w:w="0" w:type="auto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96632AC" w14:textId="77777777" w:rsidR="00475DA0" w:rsidRPr="00DD70AC" w:rsidRDefault="00475DA0" w:rsidP="00243D2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zh-CN"/>
              </w:rPr>
            </w:pPr>
            <w:r w:rsidRPr="00DD70AC">
              <w:rPr>
                <w:rFonts w:ascii="Arial" w:hAnsi="Arial"/>
                <w:sz w:val="18"/>
                <w:lang w:val="zh-CN"/>
              </w:rPr>
              <w:t>NOTE 1: Measurement bandwidths as in ITU-R SM.329 [x], s4.1.</w:t>
            </w:r>
          </w:p>
          <w:p w14:paraId="50B2BC50" w14:textId="77777777" w:rsidR="00475DA0" w:rsidRDefault="00475DA0" w:rsidP="00243D2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zh-CN"/>
              </w:rPr>
            </w:pPr>
            <w:r w:rsidRPr="00DD70AC">
              <w:rPr>
                <w:rFonts w:ascii="Arial" w:hAnsi="Arial"/>
                <w:sz w:val="18"/>
                <w:lang w:val="zh-CN"/>
              </w:rPr>
              <w:t xml:space="preserve">NOTE 2: Lower and Upper frequency as in ITU-R SM.329 [x], s2.5, Table 1. </w:t>
            </w:r>
            <w:r>
              <w:rPr>
                <w:rFonts w:ascii="Arial" w:hAnsi="Arial" w:cs="Arial"/>
                <w:sz w:val="18"/>
                <w:szCs w:val="18"/>
                <w:lang w:eastAsia="fr-FR"/>
              </w:rPr>
              <w:t xml:space="preserve">Applies only for the fundamental frequency range </w:t>
            </w:r>
            <w:r w:rsidRPr="00304B2E">
              <w:rPr>
                <w:rFonts w:ascii="Arial" w:hAnsi="Arial" w:cs="Arial"/>
                <w:sz w:val="18"/>
                <w:szCs w:val="18"/>
                <w:lang w:eastAsia="fr-FR"/>
              </w:rPr>
              <w:t>600 MHz</w:t>
            </w:r>
            <w:r>
              <w:rPr>
                <w:rFonts w:ascii="Arial" w:hAnsi="Arial" w:cs="Arial"/>
                <w:sz w:val="18"/>
                <w:szCs w:val="18"/>
                <w:lang w:eastAsia="fr-FR"/>
              </w:rPr>
              <w:t xml:space="preserve"> </w:t>
            </w:r>
            <w:r w:rsidRPr="00304B2E">
              <w:rPr>
                <w:rFonts w:ascii="Arial" w:hAnsi="Arial" w:cs="Arial"/>
                <w:sz w:val="18"/>
                <w:szCs w:val="18"/>
                <w:lang w:eastAsia="fr-FR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fr-FR"/>
              </w:rPr>
              <w:t xml:space="preserve"> </w:t>
            </w:r>
            <w:r w:rsidRPr="00304B2E">
              <w:rPr>
                <w:rFonts w:ascii="Arial" w:hAnsi="Arial" w:cs="Arial"/>
                <w:sz w:val="18"/>
                <w:szCs w:val="18"/>
                <w:lang w:eastAsia="fr-FR"/>
              </w:rPr>
              <w:t>5.2 GHz</w:t>
            </w:r>
            <w:r>
              <w:rPr>
                <w:rFonts w:ascii="Arial" w:hAnsi="Arial" w:cs="Arial"/>
                <w:sz w:val="18"/>
                <w:szCs w:val="18"/>
                <w:lang w:eastAsia="fr-FR"/>
              </w:rPr>
              <w:t xml:space="preserve"> (e.g. for n255 and n256 frequency bands)</w:t>
            </w:r>
            <w:r w:rsidRPr="00400B20">
              <w:rPr>
                <w:rFonts w:ascii="Arial" w:hAnsi="Arial" w:cs="Arial"/>
                <w:sz w:val="18"/>
                <w:szCs w:val="18"/>
                <w:lang w:eastAsia="fr-FR"/>
              </w:rPr>
              <w:t>.</w:t>
            </w:r>
          </w:p>
          <w:p w14:paraId="73EF1C01" w14:textId="77777777" w:rsidR="00475DA0" w:rsidRPr="00DD70AC" w:rsidRDefault="00475DA0" w:rsidP="00243D2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  <w:lang w:val="zh-CN"/>
              </w:rPr>
              <w:t xml:space="preserve">NOTE </w:t>
            </w:r>
            <w:r w:rsidRPr="00304B2E">
              <w:rPr>
                <w:rFonts w:ascii="Arial" w:hAnsi="Arial"/>
                <w:sz w:val="18"/>
              </w:rPr>
              <w:t>3</w:t>
            </w:r>
            <w:r w:rsidRPr="00DD70AC">
              <w:rPr>
                <w:rFonts w:ascii="Arial" w:hAnsi="Arial"/>
                <w:sz w:val="18"/>
                <w:lang w:val="zh-CN"/>
              </w:rPr>
              <w:t>:</w:t>
            </w:r>
            <w:r w:rsidRPr="00304B2E">
              <w:rPr>
                <w:rFonts w:ascii="Arial" w:hAnsi="Arial"/>
                <w:sz w:val="18"/>
              </w:rPr>
              <w:t xml:space="preserve"> </w:t>
            </w:r>
            <w:r w:rsidRPr="00DD70AC">
              <w:rPr>
                <w:rFonts w:ascii="Arial" w:hAnsi="Arial"/>
                <w:sz w:val="18"/>
                <w:lang w:val="zh-CN"/>
              </w:rPr>
              <w:t>Values as in ITU-R SM.329 [x], Table 10.</w:t>
            </w:r>
          </w:p>
          <w:p w14:paraId="3712557D" w14:textId="77777777" w:rsidR="00475DA0" w:rsidRDefault="00475DA0" w:rsidP="00243D2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  <w:lang w:val="zh-CN"/>
              </w:rPr>
              <w:t xml:space="preserve">NOTE </w:t>
            </w:r>
            <w:r w:rsidRPr="00304B2E">
              <w:rPr>
                <w:rFonts w:ascii="Arial" w:hAnsi="Arial"/>
                <w:sz w:val="18"/>
              </w:rPr>
              <w:t>4</w:t>
            </w:r>
            <w:r w:rsidRPr="00BF0D88">
              <w:rPr>
                <w:rFonts w:ascii="Arial" w:hAnsi="Arial"/>
                <w:sz w:val="18"/>
                <w:lang w:val="zh-CN"/>
              </w:rPr>
              <w:t xml:space="preserve">: </w:t>
            </w:r>
            <w:r w:rsidRPr="00DD70AC">
              <w:rPr>
                <w:rFonts w:ascii="Arial" w:hAnsi="Arial"/>
                <w:sz w:val="18"/>
                <w:lang w:val="zh-CN"/>
              </w:rPr>
              <w:t xml:space="preserve">Lower frequency limit is replaced by 800 MHz, according to ITU-R SM.329-12, when using waveguide section, spurious domain emission measurements below 0.7 times the waveguide cut-off frequency are not required. </w:t>
            </w:r>
          </w:p>
          <w:p w14:paraId="55667174" w14:textId="5C31D06E" w:rsidR="00736303" w:rsidRPr="00736303" w:rsidRDefault="00475DA0" w:rsidP="00243D2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NOTE 5: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400B20">
              <w:rPr>
                <w:rFonts w:ascii="Arial" w:hAnsi="Arial" w:cs="Arial"/>
                <w:sz w:val="18"/>
                <w:szCs w:val="18"/>
                <w:lang w:eastAsia="fr-FR"/>
              </w:rPr>
              <w:t xml:space="preserve">This spurious frequency range applies only to </w:t>
            </w:r>
            <w:r w:rsidRPr="008F2756">
              <w:rPr>
                <w:rFonts w:ascii="Arial" w:hAnsi="Arial" w:cs="Arial"/>
                <w:sz w:val="18"/>
                <w:szCs w:val="18"/>
                <w:lang w:eastAsia="fr-FR"/>
              </w:rPr>
              <w:t>SAN type 1-H</w:t>
            </w:r>
            <w:r w:rsidRPr="00400B20">
              <w:rPr>
                <w:rFonts w:ascii="Arial" w:hAnsi="Arial" w:cs="Arial"/>
                <w:sz w:val="18"/>
                <w:szCs w:val="18"/>
                <w:lang w:eastAsia="fr-FR"/>
              </w:rPr>
              <w:t>.</w:t>
            </w:r>
          </w:p>
        </w:tc>
      </w:tr>
      <w:tr w:rsidR="00475DA0" w14:paraId="313B7DE0" w14:textId="77777777" w:rsidTr="00736303">
        <w:trPr>
          <w:trHeight w:val="68"/>
          <w:jc w:val="center"/>
        </w:trPr>
        <w:tc>
          <w:tcPr>
            <w:tcW w:w="0" w:type="auto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0BA2C1E" w14:textId="77777777" w:rsidR="00475DA0" w:rsidRPr="00736303" w:rsidRDefault="00475DA0" w:rsidP="00243D23">
            <w:pPr>
              <w:pStyle w:val="TAN"/>
              <w:ind w:left="0" w:firstLine="0"/>
              <w:rPr>
                <w:lang w:val="en-GB"/>
              </w:rPr>
            </w:pPr>
          </w:p>
        </w:tc>
      </w:tr>
    </w:tbl>
    <w:p w14:paraId="1B76C35A" w14:textId="77777777" w:rsidR="00475DA0" w:rsidRDefault="00475DA0" w:rsidP="00BA6247">
      <w:pPr>
        <w:pStyle w:val="Text"/>
        <w:rPr>
          <w:rFonts w:eastAsiaTheme="minorEastAsia" w:cs="v5.0.0"/>
          <w:sz w:val="18"/>
          <w:lang w:eastAsia="en-US"/>
        </w:rPr>
      </w:pPr>
    </w:p>
    <w:p w14:paraId="3795F1BF" w14:textId="72C21A45" w:rsidR="001B2437" w:rsidRDefault="001B2437" w:rsidP="00BA6247">
      <w:pPr>
        <w:pStyle w:val="Text"/>
        <w:rPr>
          <w:rFonts w:eastAsiaTheme="minorEastAsia" w:cs="v5.0.0"/>
          <w:sz w:val="18"/>
          <w:lang w:eastAsia="en-US"/>
        </w:rPr>
      </w:pPr>
      <w:r w:rsidRPr="00696A86">
        <w:rPr>
          <w:rFonts w:eastAsiaTheme="minorEastAsia" w:cs="v5.0.0"/>
          <w:sz w:val="18"/>
          <w:lang w:eastAsia="en-US"/>
        </w:rPr>
        <w:t>Measurement ban</w:t>
      </w:r>
      <w:r>
        <w:rPr>
          <w:rFonts w:eastAsiaTheme="minorEastAsia" w:cs="v5.0.0"/>
          <w:sz w:val="18"/>
          <w:lang w:eastAsia="en-US"/>
        </w:rPr>
        <w:t xml:space="preserve">dwidths </w:t>
      </w:r>
      <w:r w:rsidR="000C3A57">
        <w:rPr>
          <w:rFonts w:eastAsiaTheme="minorEastAsia" w:cs="v5.0.0"/>
          <w:sz w:val="18"/>
          <w:lang w:eastAsia="en-US"/>
        </w:rPr>
        <w:t xml:space="preserve">are </w:t>
      </w:r>
      <w:r>
        <w:rPr>
          <w:rFonts w:eastAsiaTheme="minorEastAsia" w:cs="v5.0.0"/>
          <w:sz w:val="18"/>
          <w:lang w:eastAsia="en-US"/>
        </w:rPr>
        <w:t xml:space="preserve">as in ITU-R recommendation SM.329-12, </w:t>
      </w:r>
      <w:r w:rsidRPr="00696A86">
        <w:rPr>
          <w:rFonts w:eastAsiaTheme="minorEastAsia" w:cs="v5.0.0"/>
          <w:sz w:val="18"/>
          <w:lang w:eastAsia="en-US"/>
        </w:rPr>
        <w:t>s</w:t>
      </w:r>
      <w:r>
        <w:rPr>
          <w:rFonts w:eastAsiaTheme="minorEastAsia" w:cs="v5.0.0"/>
          <w:sz w:val="18"/>
          <w:lang w:eastAsia="en-US"/>
        </w:rPr>
        <w:t xml:space="preserve">ection </w:t>
      </w:r>
      <w:r w:rsidRPr="00696A86">
        <w:rPr>
          <w:rFonts w:eastAsiaTheme="minorEastAsia" w:cs="v5.0.0"/>
          <w:sz w:val="18"/>
          <w:lang w:eastAsia="en-US"/>
        </w:rPr>
        <w:t xml:space="preserve">4.1. Lower </w:t>
      </w:r>
      <w:r w:rsidR="005011A1">
        <w:rPr>
          <w:rFonts w:eastAsiaTheme="minorEastAsia" w:cs="v5.0.0"/>
          <w:sz w:val="18"/>
          <w:lang w:eastAsia="en-US"/>
        </w:rPr>
        <w:t>and u</w:t>
      </w:r>
      <w:r w:rsidR="00945F74">
        <w:rPr>
          <w:rFonts w:eastAsiaTheme="minorEastAsia" w:cs="v5.0.0"/>
          <w:sz w:val="18"/>
          <w:lang w:eastAsia="en-US"/>
        </w:rPr>
        <w:t xml:space="preserve">pper frequencies </w:t>
      </w:r>
      <w:proofErr w:type="gramStart"/>
      <w:r w:rsidR="00945F74">
        <w:rPr>
          <w:rFonts w:eastAsiaTheme="minorEastAsia" w:cs="v5.0.0"/>
          <w:sz w:val="18"/>
          <w:lang w:eastAsia="en-US"/>
        </w:rPr>
        <w:t xml:space="preserve">are </w:t>
      </w:r>
      <w:r>
        <w:rPr>
          <w:rFonts w:eastAsiaTheme="minorEastAsia" w:cs="v5.0.0"/>
          <w:sz w:val="18"/>
          <w:lang w:eastAsia="en-US"/>
        </w:rPr>
        <w:t>defined</w:t>
      </w:r>
      <w:proofErr w:type="gramEnd"/>
      <w:r>
        <w:rPr>
          <w:rFonts w:eastAsiaTheme="minorEastAsia" w:cs="v5.0.0"/>
          <w:sz w:val="18"/>
          <w:lang w:eastAsia="en-US"/>
        </w:rPr>
        <w:t xml:space="preserve"> as in ITU-R SM.329-12</w:t>
      </w:r>
      <w:r w:rsidRPr="00696A86">
        <w:rPr>
          <w:rFonts w:eastAsiaTheme="minorEastAsia" w:cs="v5.0.0"/>
          <w:sz w:val="18"/>
          <w:lang w:eastAsia="en-US"/>
        </w:rPr>
        <w:t>, s</w:t>
      </w:r>
      <w:r>
        <w:rPr>
          <w:rFonts w:eastAsiaTheme="minorEastAsia" w:cs="v5.0.0"/>
          <w:sz w:val="18"/>
          <w:lang w:eastAsia="en-US"/>
        </w:rPr>
        <w:t xml:space="preserve">ection </w:t>
      </w:r>
      <w:r w:rsidRPr="00696A86">
        <w:rPr>
          <w:rFonts w:eastAsiaTheme="minorEastAsia" w:cs="v5.0.0"/>
          <w:sz w:val="18"/>
          <w:lang w:eastAsia="en-US"/>
        </w:rPr>
        <w:t xml:space="preserve">2.5, Table 1. </w:t>
      </w:r>
      <w:r w:rsidR="005011A1">
        <w:rPr>
          <w:rFonts w:eastAsiaTheme="minorEastAsia" w:cs="v5.0.0"/>
          <w:sz w:val="18"/>
          <w:lang w:eastAsia="en-US"/>
        </w:rPr>
        <w:t>Provided limits for the values are as in ITU-R SM.329-12</w:t>
      </w:r>
      <w:r w:rsidRPr="00696A86">
        <w:rPr>
          <w:rFonts w:eastAsiaTheme="minorEastAsia" w:cs="v5.0.0"/>
          <w:sz w:val="18"/>
          <w:lang w:eastAsia="en-US"/>
        </w:rPr>
        <w:t>, Table 10.</w:t>
      </w:r>
    </w:p>
    <w:p w14:paraId="31D3EA80" w14:textId="2698FB24" w:rsidR="00945F74" w:rsidRDefault="005011A1" w:rsidP="005011A1">
      <w:pPr>
        <w:pStyle w:val="Text"/>
        <w:rPr>
          <w:rFonts w:eastAsiaTheme="minorEastAsia" w:cs="v5.0.0"/>
          <w:sz w:val="18"/>
          <w:lang w:eastAsia="en-US"/>
        </w:rPr>
      </w:pPr>
      <w:r>
        <w:rPr>
          <w:rFonts w:eastAsiaTheme="minorEastAsia" w:cs="v5.0.0"/>
          <w:sz w:val="18"/>
          <w:lang w:eastAsia="en-US"/>
        </w:rPr>
        <w:lastRenderedPageBreak/>
        <w:t xml:space="preserve">Moreover, the equation is no longer depending </w:t>
      </w:r>
      <w:r w:rsidR="00B55072">
        <w:rPr>
          <w:rFonts w:eastAsiaTheme="minorEastAsia" w:cs="v5.0.0"/>
          <w:sz w:val="18"/>
          <w:lang w:eastAsia="en-US"/>
        </w:rPr>
        <w:t>on the</w:t>
      </w:r>
      <w:r>
        <w:rPr>
          <w:rFonts w:eastAsiaTheme="minorEastAsia" w:cs="v5.0.0"/>
          <w:sz w:val="18"/>
          <w:lang w:eastAsia="en-US"/>
        </w:rPr>
        <w:t xml:space="preserve"> SAN </w:t>
      </w:r>
      <w:r w:rsidR="00B55072">
        <w:rPr>
          <w:rFonts w:eastAsiaTheme="minorEastAsia" w:cs="v5.0.0"/>
          <w:sz w:val="18"/>
          <w:lang w:eastAsia="en-US"/>
        </w:rPr>
        <w:t>t</w:t>
      </w:r>
      <w:r>
        <w:rPr>
          <w:rFonts w:eastAsiaTheme="minorEastAsia" w:cs="v5.0.0"/>
          <w:sz w:val="18"/>
          <w:lang w:eastAsia="en-US"/>
        </w:rPr>
        <w:t xml:space="preserve">ransmission </w:t>
      </w:r>
      <w:r w:rsidR="00B55072">
        <w:rPr>
          <w:rFonts w:eastAsiaTheme="minorEastAsia" w:cs="v5.0.0"/>
          <w:sz w:val="18"/>
          <w:lang w:eastAsia="en-US"/>
        </w:rPr>
        <w:t>p</w:t>
      </w:r>
      <w:r>
        <w:rPr>
          <w:rFonts w:eastAsiaTheme="minorEastAsia" w:cs="v5.0.0"/>
          <w:sz w:val="18"/>
          <w:lang w:eastAsia="en-US"/>
        </w:rPr>
        <w:t xml:space="preserve">ower </w:t>
      </w:r>
      <w:r w:rsidR="00B55072">
        <w:rPr>
          <w:rFonts w:eastAsiaTheme="minorEastAsia" w:cs="v5.0.0"/>
          <w:sz w:val="18"/>
          <w:lang w:eastAsia="en-US"/>
        </w:rPr>
        <w:t xml:space="preserve">(in SAN case obtained from the system bandwidth and transmitted power density) and </w:t>
      </w:r>
      <w:r>
        <w:rPr>
          <w:rFonts w:eastAsiaTheme="minorEastAsia" w:cs="v5.0.0"/>
          <w:sz w:val="18"/>
          <w:lang w:eastAsia="en-US"/>
        </w:rPr>
        <w:t>has a general expression, taking into account all the potential cases.</w:t>
      </w:r>
    </w:p>
    <w:p w14:paraId="35D2D845" w14:textId="46543197" w:rsidR="00B55072" w:rsidRPr="004B122E" w:rsidRDefault="00B55072" w:rsidP="00B55072">
      <w:pPr>
        <w:rPr>
          <w:rFonts w:ascii="Arial" w:hAnsi="Arial"/>
          <w:sz w:val="18"/>
          <w:lang w:val="zh-CN"/>
        </w:rPr>
      </w:pPr>
      <w:r>
        <w:rPr>
          <w:rFonts w:ascii="Arial" w:hAnsi="Arial"/>
          <w:sz w:val="18"/>
        </w:rPr>
        <w:t>Please also find the following</w:t>
      </w:r>
      <w:r w:rsidRPr="004B122E">
        <w:rPr>
          <w:rFonts w:ascii="Arial" w:hAnsi="Arial"/>
          <w:sz w:val="18"/>
          <w:lang w:val="zh-CN"/>
        </w:rPr>
        <w:t xml:space="preserve"> justification</w:t>
      </w:r>
      <w:r w:rsidRPr="00F95A02">
        <w:rPr>
          <w:rFonts w:ascii="Arial" w:hAnsi="Arial"/>
          <w:sz w:val="18"/>
        </w:rPr>
        <w:t>s and comments</w:t>
      </w:r>
      <w:r>
        <w:rPr>
          <w:rFonts w:ascii="Arial" w:hAnsi="Arial"/>
          <w:sz w:val="18"/>
        </w:rPr>
        <w:t xml:space="preserve"> (as also described in R4-2207389)</w:t>
      </w:r>
      <w:r w:rsidRPr="004B122E">
        <w:rPr>
          <w:rFonts w:ascii="Arial" w:hAnsi="Arial"/>
          <w:sz w:val="18"/>
          <w:lang w:val="zh-CN"/>
        </w:rPr>
        <w:t>:</w:t>
      </w:r>
    </w:p>
    <w:p w14:paraId="74BF90C7" w14:textId="77777777" w:rsidR="00B55072" w:rsidRDefault="00B55072" w:rsidP="00B55072">
      <w:pPr>
        <w:pStyle w:val="Paragraphedeliste"/>
        <w:widowControl w:val="0"/>
        <w:numPr>
          <w:ilvl w:val="0"/>
          <w:numId w:val="5"/>
        </w:numPr>
        <w:overflowPunct/>
        <w:autoSpaceDE/>
        <w:autoSpaceDN/>
        <w:adjustRightInd/>
        <w:spacing w:after="0" w:line="240" w:lineRule="auto"/>
        <w:ind w:firstLineChars="0"/>
        <w:jc w:val="both"/>
        <w:textAlignment w:val="auto"/>
        <w:rPr>
          <w:rFonts w:ascii="Arial" w:eastAsia="SimSun" w:hAnsi="Arial"/>
          <w:sz w:val="18"/>
          <w:lang w:val="zh-CN"/>
        </w:rPr>
      </w:pPr>
      <w:r w:rsidRPr="005A6256">
        <w:rPr>
          <w:rFonts w:ascii="Arial" w:eastAsia="SimSun" w:hAnsi="Arial"/>
          <w:b/>
          <w:sz w:val="18"/>
          <w:lang w:val="zh-CN"/>
        </w:rPr>
        <w:t xml:space="preserve">The lower limit of 30 MHz </w:t>
      </w:r>
      <w:r w:rsidRPr="005A6256">
        <w:rPr>
          <w:rFonts w:ascii="Arial" w:eastAsia="SimSun" w:hAnsi="Arial"/>
          <w:b/>
          <w:sz w:val="18"/>
        </w:rPr>
        <w:t xml:space="preserve">is replaced </w:t>
      </w:r>
      <w:r w:rsidRPr="005A6256">
        <w:rPr>
          <w:rFonts w:ascii="Arial" w:eastAsia="SimSun" w:hAnsi="Arial"/>
          <w:b/>
          <w:sz w:val="18"/>
          <w:lang w:val="zh-CN"/>
        </w:rPr>
        <w:t>as per ITU-R SM.329-12:</w:t>
      </w:r>
      <w:r w:rsidRPr="004B122E">
        <w:rPr>
          <w:rFonts w:ascii="Arial" w:eastAsia="SimSun" w:hAnsi="Arial"/>
          <w:sz w:val="18"/>
          <w:lang w:val="zh-CN"/>
        </w:rPr>
        <w:t xml:space="preserve"> </w:t>
      </w:r>
      <w:r w:rsidRPr="005A6256">
        <w:rPr>
          <w:rFonts w:ascii="Arial" w:eastAsia="SimSun" w:hAnsi="Arial"/>
          <w:sz w:val="18"/>
        </w:rPr>
        <w:t>« </w:t>
      </w:r>
      <w:r w:rsidRPr="004B122E">
        <w:rPr>
          <w:rFonts w:ascii="Arial" w:eastAsia="SimSun" w:hAnsi="Arial"/>
          <w:sz w:val="18"/>
          <w:lang w:val="zh-CN"/>
        </w:rPr>
        <w:t xml:space="preserve">Systems having an integral antenna incorporating a waveguide section, or with an antenna connection in such form, and of unperturbed length equal to at least twice the cut-off wavelength, </w:t>
      </w:r>
      <w:r w:rsidRPr="005A6256">
        <w:rPr>
          <w:rFonts w:ascii="Arial" w:eastAsia="SimSun" w:hAnsi="Arial"/>
          <w:b/>
          <w:sz w:val="18"/>
          <w:lang w:val="zh-CN"/>
        </w:rPr>
        <w:t>do not require spurious domain emission measurements below 0.7 times the waveguide cut-off frequency</w:t>
      </w:r>
      <w:r w:rsidRPr="004B122E">
        <w:rPr>
          <w:rFonts w:ascii="Arial" w:eastAsia="SimSun" w:hAnsi="Arial"/>
          <w:sz w:val="18"/>
          <w:lang w:val="zh-CN"/>
        </w:rPr>
        <w:t>.</w:t>
      </w:r>
      <w:r w:rsidRPr="005A6256">
        <w:rPr>
          <w:rFonts w:ascii="Arial" w:eastAsia="SimSun" w:hAnsi="Arial"/>
          <w:sz w:val="18"/>
        </w:rPr>
        <w:t> »</w:t>
      </w:r>
      <w:r w:rsidRPr="004B122E">
        <w:rPr>
          <w:rFonts w:ascii="Arial" w:eastAsia="SimSun" w:hAnsi="Arial"/>
          <w:sz w:val="18"/>
          <w:lang w:val="zh-CN"/>
        </w:rPr>
        <w:t xml:space="preserve"> </w:t>
      </w:r>
    </w:p>
    <w:p w14:paraId="74220798" w14:textId="77777777" w:rsidR="00B55072" w:rsidRDefault="00B55072" w:rsidP="00B55072">
      <w:pPr>
        <w:pStyle w:val="Paragraphedeliste"/>
        <w:widowControl w:val="0"/>
        <w:numPr>
          <w:ilvl w:val="0"/>
          <w:numId w:val="5"/>
        </w:numPr>
        <w:overflowPunct/>
        <w:autoSpaceDE/>
        <w:autoSpaceDN/>
        <w:adjustRightInd/>
        <w:spacing w:after="0" w:line="240" w:lineRule="auto"/>
        <w:ind w:firstLineChars="0"/>
        <w:jc w:val="both"/>
        <w:textAlignment w:val="auto"/>
        <w:rPr>
          <w:rFonts w:ascii="Arial" w:eastAsia="SimSun" w:hAnsi="Arial"/>
          <w:sz w:val="18"/>
          <w:lang w:val="zh-CN"/>
        </w:rPr>
      </w:pPr>
      <w:r w:rsidRPr="005A6256">
        <w:rPr>
          <w:rFonts w:ascii="Arial" w:eastAsia="SimSun" w:hAnsi="Arial"/>
          <w:b/>
          <w:sz w:val="18"/>
          <w:lang w:val="zh-CN"/>
        </w:rPr>
        <w:t>This lower limit (800 MHz)</w:t>
      </w:r>
      <w:r w:rsidRPr="004B122E">
        <w:rPr>
          <w:rFonts w:ascii="Arial" w:eastAsia="SimSun" w:hAnsi="Arial"/>
          <w:sz w:val="18"/>
          <w:lang w:val="zh-CN"/>
        </w:rPr>
        <w:t xml:space="preserve"> covers the 0.7 times the standards cut-off frequency of WR510, WR340 and WR430 </w:t>
      </w:r>
      <w:r w:rsidRPr="00F95A02">
        <w:rPr>
          <w:rFonts w:ascii="Arial" w:eastAsia="SimSun" w:hAnsi="Arial"/>
          <w:sz w:val="18"/>
        </w:rPr>
        <w:t xml:space="preserve">waveguides </w:t>
      </w:r>
      <w:r w:rsidRPr="004B122E">
        <w:rPr>
          <w:rFonts w:ascii="Arial" w:eastAsia="SimSun" w:hAnsi="Arial"/>
          <w:sz w:val="18"/>
          <w:lang w:val="zh-CN"/>
        </w:rPr>
        <w:t>to be used for L-Band and S-Band SAN type 1-H.</w:t>
      </w:r>
      <w:r w:rsidRPr="00F95A02">
        <w:rPr>
          <w:rFonts w:ascii="Arial" w:eastAsia="SimSun" w:hAnsi="Arial"/>
          <w:sz w:val="18"/>
        </w:rPr>
        <w:t xml:space="preserve"> As an example, the cut-off frequency of lowest order mode for W</w:t>
      </w:r>
      <w:r>
        <w:rPr>
          <w:rFonts w:ascii="Arial" w:eastAsia="SimSun" w:hAnsi="Arial"/>
          <w:sz w:val="18"/>
        </w:rPr>
        <w:t>R510 waveguide is 1.157 GHz, and therefore 0.7x1.157 GHz = 808.9 MHz &gt; 800 MHz proposed lower limit.</w:t>
      </w:r>
    </w:p>
    <w:p w14:paraId="588A423C" w14:textId="77777777" w:rsidR="00B55072" w:rsidRDefault="00B55072" w:rsidP="00B55072">
      <w:pPr>
        <w:pStyle w:val="Paragraphedeliste"/>
        <w:widowControl w:val="0"/>
        <w:numPr>
          <w:ilvl w:val="0"/>
          <w:numId w:val="5"/>
        </w:numPr>
        <w:overflowPunct/>
        <w:autoSpaceDE/>
        <w:autoSpaceDN/>
        <w:adjustRightInd/>
        <w:spacing w:after="0" w:line="240" w:lineRule="auto"/>
        <w:ind w:firstLineChars="0"/>
        <w:jc w:val="both"/>
        <w:textAlignment w:val="auto"/>
        <w:rPr>
          <w:rFonts w:ascii="Arial" w:eastAsia="SimSun" w:hAnsi="Arial"/>
          <w:sz w:val="18"/>
          <w:lang w:val="zh-CN"/>
        </w:rPr>
      </w:pPr>
      <w:r w:rsidRPr="005A6256">
        <w:rPr>
          <w:rFonts w:ascii="Arial" w:eastAsia="SimSun" w:hAnsi="Arial"/>
          <w:b/>
          <w:sz w:val="18"/>
          <w:lang w:val="zh-CN"/>
        </w:rPr>
        <w:t>The upper limit</w:t>
      </w:r>
      <w:r w:rsidRPr="004B122E">
        <w:rPr>
          <w:rFonts w:ascii="Arial" w:eastAsia="SimSun" w:hAnsi="Arial"/>
          <w:sz w:val="18"/>
          <w:lang w:val="zh-CN"/>
        </w:rPr>
        <w:t xml:space="preserve"> </w:t>
      </w:r>
      <w:r w:rsidRPr="00F95A02">
        <w:rPr>
          <w:rFonts w:ascii="Arial" w:eastAsia="SimSun" w:hAnsi="Arial"/>
          <w:sz w:val="18"/>
        </w:rPr>
        <w:t xml:space="preserve">of </w:t>
      </w:r>
      <w:r w:rsidRPr="00F95A02">
        <w:rPr>
          <w:rFonts w:ascii="Arial" w:eastAsia="SimSun" w:hAnsi="Arial"/>
          <w:b/>
          <w:sz w:val="18"/>
        </w:rPr>
        <w:t>11 GHz</w:t>
      </w:r>
      <w:r w:rsidRPr="00F95A02">
        <w:rPr>
          <w:rFonts w:ascii="Arial" w:eastAsia="SimSun" w:hAnsi="Arial"/>
          <w:sz w:val="18"/>
        </w:rPr>
        <w:t xml:space="preserve"> </w:t>
      </w:r>
      <w:r w:rsidRPr="004B122E">
        <w:rPr>
          <w:rFonts w:ascii="Arial" w:eastAsia="SimSun" w:hAnsi="Arial"/>
          <w:sz w:val="18"/>
          <w:lang w:val="zh-CN"/>
        </w:rPr>
        <w:t>corresponds to the 5th harmonic of maximum frequency in S-Band (2200 MHz)</w:t>
      </w:r>
      <w:r w:rsidRPr="005A6256">
        <w:rPr>
          <w:rFonts w:ascii="Arial" w:eastAsia="SimSun" w:hAnsi="Arial"/>
          <w:sz w:val="18"/>
        </w:rPr>
        <w:t>.</w:t>
      </w:r>
    </w:p>
    <w:p w14:paraId="4B1BE6EA" w14:textId="77777777" w:rsidR="00B55072" w:rsidRPr="00F95A02" w:rsidRDefault="00B55072" w:rsidP="00B55072">
      <w:pPr>
        <w:pStyle w:val="Paragraphedeliste"/>
        <w:widowControl w:val="0"/>
        <w:numPr>
          <w:ilvl w:val="0"/>
          <w:numId w:val="5"/>
        </w:numPr>
        <w:overflowPunct/>
        <w:autoSpaceDE/>
        <w:autoSpaceDN/>
        <w:adjustRightInd/>
        <w:spacing w:after="0" w:line="240" w:lineRule="auto"/>
        <w:ind w:firstLineChars="0"/>
        <w:jc w:val="both"/>
        <w:textAlignment w:val="auto"/>
        <w:rPr>
          <w:rFonts w:ascii="Arial" w:eastAsia="SimSun" w:hAnsi="Arial"/>
          <w:b/>
          <w:sz w:val="18"/>
          <w:lang w:val="zh-CN"/>
        </w:rPr>
      </w:pPr>
      <w:r w:rsidRPr="00F95A02">
        <w:rPr>
          <w:rFonts w:ascii="Arial" w:eastAsia="SimSun" w:hAnsi="Arial"/>
          <w:b/>
          <w:sz w:val="18"/>
          <w:lang w:val="zh-CN"/>
        </w:rPr>
        <w:t>Tx spurious limit value shall not be applied within the transmit L-Band and S-Band.</w:t>
      </w:r>
    </w:p>
    <w:p w14:paraId="08768729" w14:textId="77777777" w:rsidR="00B55072" w:rsidRPr="00205C53" w:rsidRDefault="00B55072" w:rsidP="00B55072">
      <w:pPr>
        <w:rPr>
          <w:rFonts w:ascii="Arial" w:hAnsi="Arial"/>
          <w:sz w:val="18"/>
          <w:lang w:val="zh-CN"/>
        </w:rPr>
      </w:pPr>
    </w:p>
    <w:p w14:paraId="3C8ADFC8" w14:textId="77777777" w:rsidR="00B55072" w:rsidRDefault="00B55072" w:rsidP="00BA6247">
      <w:pPr>
        <w:pStyle w:val="Text"/>
        <w:rPr>
          <w:rFonts w:eastAsiaTheme="minorEastAsia" w:cs="v5.0.0"/>
        </w:rPr>
      </w:pPr>
      <w:r w:rsidRPr="00BA6247">
        <w:rPr>
          <w:rFonts w:eastAsiaTheme="minorEastAsia" w:cs="v5.0.0"/>
          <w:sz w:val="18"/>
          <w:lang w:eastAsia="en-US"/>
        </w:rPr>
        <w:t>Please also note that in SM.329-12 the 43+</w:t>
      </w:r>
      <w:proofErr w:type="gramStart"/>
      <w:r w:rsidRPr="00BA6247">
        <w:rPr>
          <w:rFonts w:eastAsiaTheme="minorEastAsia" w:cs="v5.0.0"/>
          <w:sz w:val="18"/>
          <w:lang w:eastAsia="en-US"/>
        </w:rPr>
        <w:t>log(</w:t>
      </w:r>
      <w:proofErr w:type="gramEnd"/>
      <w:r w:rsidRPr="00BA6247">
        <w:rPr>
          <w:rFonts w:eastAsiaTheme="minorEastAsia" w:cs="v5.0.0"/>
          <w:sz w:val="18"/>
          <w:lang w:eastAsia="en-US"/>
        </w:rPr>
        <w:t xml:space="preserve">P) attenuation is applicable only if transmitter power &lt; 50W, and attenuation of 60 </w:t>
      </w:r>
      <w:proofErr w:type="spellStart"/>
      <w:r w:rsidRPr="00BA6247">
        <w:rPr>
          <w:rFonts w:eastAsiaTheme="minorEastAsia" w:cs="v5.0.0"/>
          <w:sz w:val="18"/>
          <w:lang w:eastAsia="en-US"/>
        </w:rPr>
        <w:t>dBc</w:t>
      </w:r>
      <w:proofErr w:type="spellEnd"/>
      <w:r w:rsidRPr="00BA6247">
        <w:rPr>
          <w:rFonts w:eastAsiaTheme="minorEastAsia" w:cs="v5.0.0"/>
          <w:sz w:val="18"/>
          <w:lang w:eastAsia="en-US"/>
        </w:rPr>
        <w:t xml:space="preserve"> is applicable for transmitter power &gt; 50W.</w:t>
      </w:r>
      <w:r>
        <w:rPr>
          <w:rFonts w:eastAsiaTheme="minorEastAsia" w:cs="v5.0.0"/>
          <w:sz w:val="18"/>
          <w:lang w:eastAsia="en-US"/>
        </w:rPr>
        <w:t xml:space="preserve"> In order to avoid any confusion with respect to LEO satellite class (if defined based on LEO@600km, LEO@1200km), transmitted power and bandwidth, we therefore propose to have a more general expression as previously described in Table 1:</w:t>
      </w:r>
    </w:p>
    <w:p w14:paraId="5944652A" w14:textId="77777777" w:rsidR="00B55072" w:rsidRPr="00BA6247" w:rsidRDefault="00B55072" w:rsidP="00BA6247">
      <w:pPr>
        <w:pStyle w:val="Text"/>
        <w:rPr>
          <w:rFonts w:eastAsiaTheme="minorEastAsia" w:cs="v5.0.0"/>
          <w:lang w:eastAsia="en-US"/>
        </w:rPr>
      </w:pPr>
      <w:r>
        <w:rPr>
          <w:rFonts w:eastAsiaTheme="minorEastAsia" w:cs="v5.0.0"/>
          <w:sz w:val="18"/>
          <w:lang w:eastAsia="en-US"/>
        </w:rPr>
        <w:t xml:space="preserve">- </w:t>
      </w:r>
      <w:r w:rsidRPr="00BA6247">
        <w:rPr>
          <w:rFonts w:eastAsiaTheme="minorEastAsia" w:cs="v5.0.0"/>
          <w:sz w:val="18"/>
          <w:lang w:eastAsia="en-US"/>
        </w:rPr>
        <w:t xml:space="preserve">When </w:t>
      </w:r>
      <w:proofErr w:type="spellStart"/>
      <w:r w:rsidRPr="00BA6247">
        <w:rPr>
          <w:rFonts w:eastAsiaTheme="minorEastAsia" w:cs="v5.0.0"/>
          <w:b/>
          <w:sz w:val="18"/>
          <w:lang w:eastAsia="en-US"/>
        </w:rPr>
        <w:t>Prated</w:t>
      </w:r>
      <w:proofErr w:type="gramStart"/>
      <w:r w:rsidRPr="00BA6247">
        <w:rPr>
          <w:rFonts w:eastAsiaTheme="minorEastAsia" w:cs="v5.0.0"/>
          <w:b/>
          <w:sz w:val="18"/>
          <w:lang w:eastAsia="en-US"/>
        </w:rPr>
        <w:t>,c,sys</w:t>
      </w:r>
      <w:proofErr w:type="spellEnd"/>
      <w:proofErr w:type="gramEnd"/>
      <w:r w:rsidRPr="00BA6247">
        <w:rPr>
          <w:rFonts w:eastAsiaTheme="minorEastAsia" w:cs="v5.0.0"/>
          <w:b/>
          <w:sz w:val="18"/>
          <w:lang w:eastAsia="en-US"/>
        </w:rPr>
        <w:t xml:space="preserve"> </w:t>
      </w:r>
      <w:r w:rsidRPr="00BA6247">
        <w:rPr>
          <w:rFonts w:eastAsiaTheme="minorEastAsia" w:cs="v5.0.0" w:hint="eastAsia"/>
          <w:b/>
          <w:sz w:val="18"/>
          <w:lang w:eastAsia="en-US"/>
        </w:rPr>
        <w:t>≤</w:t>
      </w:r>
      <w:r w:rsidRPr="00BA6247">
        <w:rPr>
          <w:rFonts w:eastAsiaTheme="minorEastAsia" w:cs="v5.0.0"/>
          <w:b/>
          <w:sz w:val="18"/>
          <w:lang w:eastAsia="en-US"/>
        </w:rPr>
        <w:t xml:space="preserve"> 50W</w:t>
      </w:r>
      <w:r w:rsidRPr="00BA6247">
        <w:rPr>
          <w:rFonts w:eastAsiaTheme="minorEastAsia" w:cs="v5.0.0"/>
          <w:sz w:val="18"/>
          <w:lang w:eastAsia="en-US"/>
        </w:rPr>
        <w:t xml:space="preserve"> : SAN spurious emission limit of </w:t>
      </w:r>
      <w:r w:rsidRPr="00BA6247">
        <w:rPr>
          <w:rFonts w:eastAsiaTheme="minorEastAsia" w:cs="v5.0.0"/>
          <w:b/>
          <w:sz w:val="18"/>
          <w:lang w:eastAsia="en-US"/>
        </w:rPr>
        <w:t xml:space="preserve">-13 </w:t>
      </w:r>
      <w:proofErr w:type="spellStart"/>
      <w:r w:rsidRPr="00BA6247">
        <w:rPr>
          <w:rFonts w:eastAsiaTheme="minorEastAsia" w:cs="v5.0.0"/>
          <w:b/>
          <w:sz w:val="18"/>
          <w:lang w:eastAsia="en-US"/>
        </w:rPr>
        <w:t>dBm</w:t>
      </w:r>
      <w:proofErr w:type="spellEnd"/>
    </w:p>
    <w:p w14:paraId="461836BA" w14:textId="09243A33" w:rsidR="00EF14DE" w:rsidRDefault="00B55072" w:rsidP="00BA6247">
      <w:pPr>
        <w:pStyle w:val="Text"/>
        <w:rPr>
          <w:rFonts w:eastAsiaTheme="minorEastAsia" w:cs="v5.0.0"/>
          <w:b/>
          <w:sz w:val="18"/>
          <w:lang w:eastAsia="en-US"/>
        </w:rPr>
      </w:pPr>
      <w:r w:rsidRPr="00BA6247">
        <w:rPr>
          <w:rFonts w:eastAsiaTheme="minorEastAsia" w:cs="v5.0.0"/>
          <w:sz w:val="18"/>
          <w:lang w:eastAsia="en-US"/>
        </w:rPr>
        <w:t xml:space="preserve">- When </w:t>
      </w:r>
      <w:proofErr w:type="spellStart"/>
      <w:r w:rsidRPr="00BA6247">
        <w:rPr>
          <w:rFonts w:eastAsiaTheme="minorEastAsia" w:cs="v5.0.0"/>
          <w:b/>
          <w:sz w:val="18"/>
          <w:lang w:eastAsia="en-US"/>
        </w:rPr>
        <w:t>Prated</w:t>
      </w:r>
      <w:proofErr w:type="gramStart"/>
      <w:r w:rsidRPr="00BA6247">
        <w:rPr>
          <w:rFonts w:eastAsiaTheme="minorEastAsia" w:cs="v5.0.0"/>
          <w:b/>
          <w:sz w:val="18"/>
          <w:lang w:eastAsia="en-US"/>
        </w:rPr>
        <w:t>,c,sys</w:t>
      </w:r>
      <w:proofErr w:type="spellEnd"/>
      <w:proofErr w:type="gramEnd"/>
      <w:r w:rsidRPr="00BA6247">
        <w:rPr>
          <w:rFonts w:eastAsiaTheme="minorEastAsia" w:cs="v5.0.0"/>
          <w:b/>
          <w:sz w:val="18"/>
          <w:lang w:eastAsia="en-US"/>
        </w:rPr>
        <w:t xml:space="preserve"> &gt; 50W</w:t>
      </w:r>
      <w:r w:rsidRPr="00BA6247">
        <w:rPr>
          <w:rFonts w:eastAsiaTheme="minorEastAsia" w:cs="v5.0.0"/>
          <w:sz w:val="18"/>
          <w:lang w:eastAsia="en-US"/>
        </w:rPr>
        <w:t xml:space="preserve"> : SAN spurious emission limit of </w:t>
      </w:r>
      <w:r w:rsidRPr="00BA6247">
        <w:rPr>
          <w:rFonts w:eastAsiaTheme="minorEastAsia" w:cs="v5.0.0"/>
          <w:b/>
          <w:sz w:val="18"/>
          <w:lang w:eastAsia="en-US"/>
        </w:rPr>
        <w:t>10*log(</w:t>
      </w:r>
      <w:proofErr w:type="spellStart"/>
      <w:r w:rsidRPr="00BA6247">
        <w:rPr>
          <w:rFonts w:eastAsiaTheme="minorEastAsia" w:cs="v5.0.0"/>
          <w:b/>
          <w:sz w:val="18"/>
          <w:lang w:eastAsia="en-US"/>
        </w:rPr>
        <w:t>Prated,c,sys</w:t>
      </w:r>
      <w:proofErr w:type="spellEnd"/>
      <w:r w:rsidR="00475DA0">
        <w:rPr>
          <w:rFonts w:eastAsiaTheme="minorEastAsia" w:cs="v5.0.0"/>
          <w:b/>
          <w:sz w:val="18"/>
          <w:lang w:eastAsia="en-US"/>
        </w:rPr>
        <w:t>[W]</w:t>
      </w:r>
      <w:r w:rsidRPr="00BA6247">
        <w:rPr>
          <w:rFonts w:eastAsiaTheme="minorEastAsia" w:cs="v5.0.0"/>
          <w:b/>
          <w:sz w:val="18"/>
          <w:lang w:eastAsia="en-US"/>
        </w:rPr>
        <w:t xml:space="preserve">)-30 </w:t>
      </w:r>
      <w:proofErr w:type="spellStart"/>
      <w:r w:rsidRPr="00BA6247">
        <w:rPr>
          <w:rFonts w:eastAsiaTheme="minorEastAsia" w:cs="v5.0.0"/>
          <w:b/>
          <w:sz w:val="18"/>
          <w:lang w:eastAsia="en-US"/>
        </w:rPr>
        <w:t>dBm</w:t>
      </w:r>
      <w:proofErr w:type="spellEnd"/>
    </w:p>
    <w:p w14:paraId="5A0CA45F" w14:textId="71B2F979" w:rsidR="00EF14DE" w:rsidRPr="00733701" w:rsidRDefault="00475DA0" w:rsidP="00BA6247">
      <w:pPr>
        <w:pStyle w:val="Text"/>
        <w:rPr>
          <w:rFonts w:eastAsiaTheme="minorEastAsia" w:cs="v5.0.0"/>
          <w:sz w:val="18"/>
          <w:lang w:eastAsia="en-US"/>
        </w:rPr>
      </w:pPr>
      <w:r w:rsidRPr="00475DA0">
        <w:rPr>
          <w:rFonts w:eastAsiaTheme="minorEastAsia" w:cs="v5.0.0"/>
          <w:sz w:val="18"/>
          <w:lang w:eastAsia="en-US"/>
        </w:rPr>
        <w:t xml:space="preserve">Alternatively, these two </w:t>
      </w:r>
      <w:r w:rsidRPr="00733701">
        <w:rPr>
          <w:rFonts w:eastAsiaTheme="minorEastAsia" w:cs="v5.0.0"/>
          <w:sz w:val="18"/>
          <w:lang w:eastAsia="en-US"/>
        </w:rPr>
        <w:t>condition</w:t>
      </w:r>
      <w:r>
        <w:rPr>
          <w:rFonts w:eastAsiaTheme="minorEastAsia" w:cs="v5.0.0"/>
          <w:sz w:val="18"/>
          <w:lang w:eastAsia="en-US"/>
        </w:rPr>
        <w:t>s</w:t>
      </w:r>
      <w:r w:rsidRPr="00733701">
        <w:rPr>
          <w:rFonts w:eastAsiaTheme="minorEastAsia" w:cs="v5.0.0"/>
          <w:sz w:val="18"/>
          <w:lang w:eastAsia="en-US"/>
        </w:rPr>
        <w:t xml:space="preserve"> </w:t>
      </w:r>
      <w:proofErr w:type="gramStart"/>
      <w:r w:rsidRPr="00733701">
        <w:rPr>
          <w:rFonts w:eastAsiaTheme="minorEastAsia" w:cs="v5.0.0"/>
          <w:sz w:val="18"/>
          <w:lang w:eastAsia="en-US"/>
        </w:rPr>
        <w:t>can be written as</w:t>
      </w:r>
      <w:proofErr w:type="gramEnd"/>
      <w:r w:rsidRPr="00733701">
        <w:rPr>
          <w:rFonts w:eastAsiaTheme="minorEastAsia" w:cs="v5.0.0"/>
          <w:sz w:val="18"/>
          <w:lang w:eastAsia="en-US"/>
        </w:rPr>
        <w:t>:</w:t>
      </w:r>
    </w:p>
    <w:p w14:paraId="49737167" w14:textId="37958253" w:rsidR="00475DA0" w:rsidRPr="00BA6247" w:rsidRDefault="00475DA0" w:rsidP="00475DA0">
      <w:pPr>
        <w:pStyle w:val="Text"/>
        <w:rPr>
          <w:rFonts w:eastAsiaTheme="minorEastAsia" w:cs="v5.0.0"/>
          <w:lang w:eastAsia="en-US"/>
        </w:rPr>
      </w:pPr>
      <w:r>
        <w:rPr>
          <w:rFonts w:eastAsiaTheme="minorEastAsia" w:cs="v5.0.0"/>
          <w:sz w:val="18"/>
          <w:lang w:eastAsia="en-US"/>
        </w:rPr>
        <w:t xml:space="preserve">- </w:t>
      </w:r>
      <w:r w:rsidRPr="00BA6247">
        <w:rPr>
          <w:rFonts w:eastAsiaTheme="minorEastAsia" w:cs="v5.0.0"/>
          <w:sz w:val="18"/>
          <w:lang w:eastAsia="en-US"/>
        </w:rPr>
        <w:t xml:space="preserve">When </w:t>
      </w:r>
      <w:proofErr w:type="spellStart"/>
      <w:r w:rsidRPr="00BA6247">
        <w:rPr>
          <w:rFonts w:eastAsiaTheme="minorEastAsia" w:cs="v5.0.0"/>
          <w:b/>
          <w:sz w:val="18"/>
          <w:lang w:eastAsia="en-US"/>
        </w:rPr>
        <w:t>Prated</w:t>
      </w:r>
      <w:proofErr w:type="gramStart"/>
      <w:r w:rsidRPr="00BA6247">
        <w:rPr>
          <w:rFonts w:eastAsiaTheme="minorEastAsia" w:cs="v5.0.0"/>
          <w:b/>
          <w:sz w:val="18"/>
          <w:lang w:eastAsia="en-US"/>
        </w:rPr>
        <w:t>,c,sys</w:t>
      </w:r>
      <w:proofErr w:type="spellEnd"/>
      <w:proofErr w:type="gramEnd"/>
      <w:r w:rsidRPr="00BA6247">
        <w:rPr>
          <w:rFonts w:eastAsiaTheme="minorEastAsia" w:cs="v5.0.0"/>
          <w:b/>
          <w:sz w:val="18"/>
          <w:lang w:eastAsia="en-US"/>
        </w:rPr>
        <w:t xml:space="preserve"> </w:t>
      </w:r>
      <w:r w:rsidRPr="00BA6247">
        <w:rPr>
          <w:rFonts w:eastAsiaTheme="minorEastAsia" w:cs="v5.0.0" w:hint="eastAsia"/>
          <w:b/>
          <w:sz w:val="18"/>
          <w:lang w:eastAsia="en-US"/>
        </w:rPr>
        <w:t>≤</w:t>
      </w:r>
      <w:r>
        <w:rPr>
          <w:rFonts w:eastAsiaTheme="minorEastAsia" w:cs="v5.0.0"/>
          <w:b/>
          <w:sz w:val="18"/>
          <w:lang w:eastAsia="en-US"/>
        </w:rPr>
        <w:t xml:space="preserve"> 47dBm</w:t>
      </w:r>
      <w:r w:rsidRPr="00BA6247">
        <w:rPr>
          <w:rFonts w:eastAsiaTheme="minorEastAsia" w:cs="v5.0.0"/>
          <w:sz w:val="18"/>
          <w:lang w:eastAsia="en-US"/>
        </w:rPr>
        <w:t xml:space="preserve"> : SAN spurious emission limit of </w:t>
      </w:r>
      <w:r w:rsidRPr="00BA6247">
        <w:rPr>
          <w:rFonts w:eastAsiaTheme="minorEastAsia" w:cs="v5.0.0"/>
          <w:b/>
          <w:sz w:val="18"/>
          <w:lang w:eastAsia="en-US"/>
        </w:rPr>
        <w:t xml:space="preserve">-13 </w:t>
      </w:r>
      <w:proofErr w:type="spellStart"/>
      <w:r w:rsidRPr="00BA6247">
        <w:rPr>
          <w:rFonts w:eastAsiaTheme="minorEastAsia" w:cs="v5.0.0"/>
          <w:b/>
          <w:sz w:val="18"/>
          <w:lang w:eastAsia="en-US"/>
        </w:rPr>
        <w:t>dBm</w:t>
      </w:r>
      <w:proofErr w:type="spellEnd"/>
    </w:p>
    <w:p w14:paraId="6CD24ED6" w14:textId="41910C11" w:rsidR="00475DA0" w:rsidRDefault="00475DA0" w:rsidP="00475DA0">
      <w:pPr>
        <w:pStyle w:val="Text"/>
        <w:rPr>
          <w:rFonts w:eastAsiaTheme="minorEastAsia" w:cs="v5.0.0"/>
          <w:b/>
          <w:sz w:val="18"/>
          <w:lang w:eastAsia="en-US"/>
        </w:rPr>
      </w:pPr>
      <w:r w:rsidRPr="00BA6247">
        <w:rPr>
          <w:rFonts w:eastAsiaTheme="minorEastAsia" w:cs="v5.0.0"/>
          <w:sz w:val="18"/>
          <w:lang w:eastAsia="en-US"/>
        </w:rPr>
        <w:t xml:space="preserve">- When </w:t>
      </w:r>
      <w:proofErr w:type="spellStart"/>
      <w:r>
        <w:rPr>
          <w:rFonts w:eastAsiaTheme="minorEastAsia" w:cs="v5.0.0"/>
          <w:b/>
          <w:sz w:val="18"/>
          <w:lang w:eastAsia="en-US"/>
        </w:rPr>
        <w:t>Prated</w:t>
      </w:r>
      <w:proofErr w:type="gramStart"/>
      <w:r>
        <w:rPr>
          <w:rFonts w:eastAsiaTheme="minorEastAsia" w:cs="v5.0.0"/>
          <w:b/>
          <w:sz w:val="18"/>
          <w:lang w:eastAsia="en-US"/>
        </w:rPr>
        <w:t>,c,sys</w:t>
      </w:r>
      <w:proofErr w:type="spellEnd"/>
      <w:proofErr w:type="gramEnd"/>
      <w:r>
        <w:rPr>
          <w:rFonts w:eastAsiaTheme="minorEastAsia" w:cs="v5.0.0"/>
          <w:b/>
          <w:sz w:val="18"/>
          <w:lang w:eastAsia="en-US"/>
        </w:rPr>
        <w:t xml:space="preserve"> &gt; 47dBm</w:t>
      </w:r>
      <w:r w:rsidRPr="00BA6247">
        <w:rPr>
          <w:rFonts w:eastAsiaTheme="minorEastAsia" w:cs="v5.0.0"/>
          <w:sz w:val="18"/>
          <w:lang w:eastAsia="en-US"/>
        </w:rPr>
        <w:t xml:space="preserve"> : SAN spurious emission limit of </w:t>
      </w:r>
      <w:proofErr w:type="spellStart"/>
      <w:r>
        <w:rPr>
          <w:rFonts w:eastAsiaTheme="minorEastAsia" w:cs="v5.0.0"/>
          <w:b/>
          <w:sz w:val="18"/>
          <w:lang w:eastAsia="en-US"/>
        </w:rPr>
        <w:t>Prated,c,sys</w:t>
      </w:r>
      <w:proofErr w:type="spellEnd"/>
      <w:r>
        <w:rPr>
          <w:rFonts w:eastAsiaTheme="minorEastAsia" w:cs="v5.0.0"/>
          <w:b/>
          <w:sz w:val="18"/>
          <w:lang w:eastAsia="en-US"/>
        </w:rPr>
        <w:t>[</w:t>
      </w:r>
      <w:proofErr w:type="spellStart"/>
      <w:r>
        <w:rPr>
          <w:rFonts w:eastAsiaTheme="minorEastAsia" w:cs="v5.0.0"/>
          <w:b/>
          <w:sz w:val="18"/>
          <w:lang w:eastAsia="en-US"/>
        </w:rPr>
        <w:t>dBm</w:t>
      </w:r>
      <w:proofErr w:type="spellEnd"/>
      <w:r>
        <w:rPr>
          <w:rFonts w:eastAsiaTheme="minorEastAsia" w:cs="v5.0.0"/>
          <w:b/>
          <w:sz w:val="18"/>
          <w:lang w:eastAsia="en-US"/>
        </w:rPr>
        <w:t>]-6</w:t>
      </w:r>
      <w:r w:rsidRPr="00BA6247">
        <w:rPr>
          <w:rFonts w:eastAsiaTheme="minorEastAsia" w:cs="v5.0.0"/>
          <w:b/>
          <w:sz w:val="18"/>
          <w:lang w:eastAsia="en-US"/>
        </w:rPr>
        <w:t xml:space="preserve">0 </w:t>
      </w:r>
      <w:proofErr w:type="spellStart"/>
      <w:r w:rsidRPr="00BA6247">
        <w:rPr>
          <w:rFonts w:eastAsiaTheme="minorEastAsia" w:cs="v5.0.0"/>
          <w:b/>
          <w:sz w:val="18"/>
          <w:lang w:eastAsia="en-US"/>
        </w:rPr>
        <w:t>dBm</w:t>
      </w:r>
      <w:proofErr w:type="spellEnd"/>
    </w:p>
    <w:p w14:paraId="78C46903" w14:textId="6417A470" w:rsidR="00945F74" w:rsidRPr="00020069" w:rsidRDefault="00945F74" w:rsidP="00BA6247">
      <w:pPr>
        <w:pStyle w:val="Text"/>
        <w:rPr>
          <w:b/>
          <w:color w:val="000000" w:themeColor="text1"/>
          <w:lang w:eastAsia="zh-CN"/>
        </w:rPr>
      </w:pPr>
    </w:p>
    <w:p w14:paraId="1EC381E3" w14:textId="62DF1D55" w:rsidR="00637D56" w:rsidRDefault="00637D56" w:rsidP="00637D56">
      <w:pPr>
        <w:pStyle w:val="Titre1"/>
        <w:rPr>
          <w:lang w:val="en-US" w:eastAsia="ja-JP"/>
        </w:rPr>
      </w:pPr>
      <w:r>
        <w:rPr>
          <w:lang w:val="en-US" w:eastAsia="ja-JP"/>
        </w:rPr>
        <w:t>Conclusion</w:t>
      </w:r>
    </w:p>
    <w:p w14:paraId="200942E0" w14:textId="3270564C" w:rsidR="00B714A0" w:rsidRPr="00733701" w:rsidRDefault="00B714A0" w:rsidP="00733701">
      <w:pPr>
        <w:rPr>
          <w:b/>
          <w:lang w:val="en-US" w:eastAsia="ja-JP"/>
        </w:rPr>
      </w:pPr>
      <w:r>
        <w:rPr>
          <w:b/>
          <w:lang w:val="en-US" w:eastAsia="ja-JP"/>
        </w:rPr>
        <w:t xml:space="preserve">Proposal </w:t>
      </w:r>
      <w:r w:rsidR="001054DA">
        <w:rPr>
          <w:b/>
          <w:lang w:val="en-US" w:eastAsia="ja-JP"/>
        </w:rPr>
        <w:t>1</w:t>
      </w:r>
      <w:r w:rsidRPr="00637D56">
        <w:rPr>
          <w:b/>
          <w:lang w:val="en-US" w:eastAsia="ja-JP"/>
        </w:rPr>
        <w:t>:</w:t>
      </w:r>
      <w:r>
        <w:rPr>
          <w:b/>
          <w:lang w:val="en-US" w:eastAsia="ja-JP"/>
        </w:rPr>
        <w:t xml:space="preserve"> Agree with the following SAN </w:t>
      </w:r>
      <w:r w:rsidR="005011A1">
        <w:rPr>
          <w:b/>
          <w:lang w:val="en-US" w:eastAsia="ja-JP"/>
        </w:rPr>
        <w:t xml:space="preserve">spurious emission limit </w:t>
      </w:r>
      <w:r>
        <w:rPr>
          <w:b/>
          <w:lang w:val="en-US" w:eastAsia="ja-JP"/>
        </w:rPr>
        <w:t>requirements</w:t>
      </w:r>
      <w:r w:rsidR="001054DA">
        <w:rPr>
          <w:b/>
          <w:lang w:val="en-US" w:eastAsia="ja-JP"/>
        </w:rPr>
        <w:t xml:space="preserve"> (</w:t>
      </w:r>
      <w:r w:rsidR="001054DA">
        <w:rPr>
          <w:b/>
          <w:color w:val="000000" w:themeColor="text1"/>
          <w:lang w:val="en-US" w:eastAsia="zh-CN"/>
        </w:rPr>
        <w:t xml:space="preserve">updated from Option 2 (see </w:t>
      </w:r>
      <w:r w:rsidR="001054DA" w:rsidRPr="004B5C3F">
        <w:rPr>
          <w:b/>
          <w:color w:val="000000" w:themeColor="text1"/>
          <w:lang w:val="en-US" w:eastAsia="zh-CN"/>
        </w:rPr>
        <w:t>R4-2207456</w:t>
      </w:r>
      <w:r w:rsidR="001054DA">
        <w:rPr>
          <w:b/>
          <w:color w:val="000000" w:themeColor="text1"/>
          <w:lang w:val="en-US" w:eastAsia="zh-CN"/>
        </w:rPr>
        <w:t>))</w:t>
      </w:r>
      <w:r>
        <w:rPr>
          <w:b/>
          <w:lang w:val="en-US" w:eastAsia="ja-JP"/>
        </w:rPr>
        <w:t>:</w:t>
      </w:r>
    </w:p>
    <w:p w14:paraId="4A19311A" w14:textId="0791E2CF" w:rsidR="00475DA0" w:rsidRPr="00733701" w:rsidRDefault="00475DA0" w:rsidP="00733701">
      <w:pPr>
        <w:pStyle w:val="TAH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val="en-US" w:eastAsia="zh-CN"/>
        </w:rPr>
        <w:t>Table 1. Basic spurious emission limit for GEO and LEO SAN classes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0"/>
        <w:gridCol w:w="2021"/>
        <w:gridCol w:w="1885"/>
        <w:gridCol w:w="1895"/>
        <w:gridCol w:w="1530"/>
      </w:tblGrid>
      <w:tr w:rsidR="00475DA0" w14:paraId="30F52529" w14:textId="77777777" w:rsidTr="00243D23">
        <w:trPr>
          <w:cantSplit/>
          <w:trHeight w:val="47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4818A7A" w14:textId="77777777" w:rsidR="00475DA0" w:rsidRDefault="00475DA0" w:rsidP="00243D23">
            <w:pPr>
              <w:pStyle w:val="TAH"/>
              <w:overflowPunct w:val="0"/>
              <w:autoSpaceDE w:val="0"/>
              <w:autoSpaceDN w:val="0"/>
              <w:textAlignment w:val="baseline"/>
              <w:rPr>
                <w:b w:val="0"/>
                <w:bCs/>
                <w:lang w:val="fr-FR" w:eastAsia="zh-CN"/>
              </w:rPr>
            </w:pPr>
            <w:r>
              <w:rPr>
                <w:lang w:eastAsia="zh-CN"/>
              </w:rPr>
              <w:t>Spurious frequency range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8AA34B9" w14:textId="77777777" w:rsidR="00475DA0" w:rsidRDefault="00475DA0" w:rsidP="00243D23">
            <w:pPr>
              <w:pStyle w:val="TAH"/>
              <w:overflowPunct w:val="0"/>
              <w:autoSpaceDE w:val="0"/>
              <w:autoSpaceDN w:val="0"/>
              <w:textAlignment w:val="baseline"/>
              <w:rPr>
                <w:b w:val="0"/>
                <w:bCs/>
                <w:lang w:val="en-US"/>
              </w:rPr>
            </w:pPr>
            <w:r>
              <w:rPr>
                <w:lang w:val="en-US"/>
              </w:rPr>
              <w:t>Basic limit GEO class (</w:t>
            </w:r>
            <w:proofErr w:type="spellStart"/>
            <w:r>
              <w:rPr>
                <w:lang w:val="en-US"/>
              </w:rPr>
              <w:t>dBm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4B58535" w14:textId="77777777" w:rsidR="00475DA0" w:rsidRDefault="00475DA0" w:rsidP="00243D23">
            <w:pPr>
              <w:pStyle w:val="TAH"/>
              <w:overflowPunct w:val="0"/>
              <w:autoSpaceDE w:val="0"/>
              <w:autoSpaceDN w:val="0"/>
              <w:textAlignment w:val="baseline"/>
              <w:rPr>
                <w:b w:val="0"/>
                <w:bCs/>
                <w:lang w:val="en-US" w:eastAsia="fr-FR"/>
              </w:rPr>
            </w:pPr>
            <w:r>
              <w:rPr>
                <w:lang w:val="en-US"/>
              </w:rPr>
              <w:t>Basic limit LEO class (</w:t>
            </w:r>
            <w:proofErr w:type="spellStart"/>
            <w:r>
              <w:rPr>
                <w:lang w:val="en-US"/>
              </w:rPr>
              <w:t>dBm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2C42097" w14:textId="77777777" w:rsidR="00475DA0" w:rsidRDefault="00475DA0" w:rsidP="00243D23">
            <w:pPr>
              <w:pStyle w:val="TAH"/>
              <w:overflowPunct w:val="0"/>
              <w:autoSpaceDE w:val="0"/>
              <w:autoSpaceDN w:val="0"/>
              <w:textAlignment w:val="baseline"/>
              <w:rPr>
                <w:b w:val="0"/>
                <w:bCs/>
                <w:lang w:val="fr-FR" w:eastAsia="zh-CN"/>
              </w:rPr>
            </w:pPr>
            <w:r>
              <w:rPr>
                <w:lang w:eastAsia="zh-CN"/>
              </w:rPr>
              <w:t>Measurement bandwidth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9230EA1" w14:textId="77777777" w:rsidR="00475DA0" w:rsidRDefault="00475DA0" w:rsidP="00243D23">
            <w:pPr>
              <w:pStyle w:val="TAH"/>
              <w:overflowPunct w:val="0"/>
              <w:autoSpaceDE w:val="0"/>
              <w:autoSpaceDN w:val="0"/>
              <w:textAlignment w:val="baseline"/>
              <w:rPr>
                <w:bCs/>
              </w:rPr>
            </w:pPr>
            <w:r>
              <w:t>Notes</w:t>
            </w:r>
          </w:p>
        </w:tc>
      </w:tr>
      <w:tr w:rsidR="00475DA0" w14:paraId="3137B6E7" w14:textId="77777777" w:rsidTr="00243D23">
        <w:trPr>
          <w:trHeight w:val="28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79F543C" w14:textId="77777777" w:rsidR="00475DA0" w:rsidRDefault="00475DA0" w:rsidP="00243D23">
            <w:pPr>
              <w:pStyle w:val="TAH"/>
              <w:overflowPunct w:val="0"/>
              <w:autoSpaceDE w:val="0"/>
              <w:autoSpaceDN w:val="0"/>
              <w:jc w:val="both"/>
              <w:textAlignment w:val="baseline"/>
              <w:rPr>
                <w:b w:val="0"/>
                <w:bCs/>
                <w:lang w:val="en-US"/>
              </w:rPr>
            </w:pPr>
            <w:r>
              <w:rPr>
                <w:b w:val="0"/>
                <w:bCs/>
                <w:lang w:val="en-US"/>
              </w:rPr>
              <w:t>30 MHz – 5</w:t>
            </w:r>
            <w:r w:rsidRPr="00DD70AC">
              <w:rPr>
                <w:b w:val="0"/>
                <w:bCs/>
                <w:vertAlign w:val="superscript"/>
                <w:lang w:val="en-US"/>
              </w:rPr>
              <w:t>th</w:t>
            </w:r>
            <w:r>
              <w:rPr>
                <w:b w:val="0"/>
                <w:bCs/>
                <w:lang w:val="en-US"/>
              </w:rPr>
              <w:t xml:space="preserve"> harmonic</w:t>
            </w:r>
          </w:p>
          <w:p w14:paraId="466F606E" w14:textId="77777777" w:rsidR="00475DA0" w:rsidRDefault="00475DA0" w:rsidP="00243D23">
            <w:pPr>
              <w:pStyle w:val="TAH"/>
              <w:overflowPunct w:val="0"/>
              <w:autoSpaceDE w:val="0"/>
              <w:autoSpaceDN w:val="0"/>
              <w:jc w:val="both"/>
              <w:textAlignment w:val="baseline"/>
              <w:rPr>
                <w:b w:val="0"/>
                <w:bCs/>
                <w:lang w:val="en-US"/>
              </w:rPr>
            </w:pPr>
            <w:r>
              <w:rPr>
                <w:b w:val="0"/>
                <w:bCs/>
                <w:lang w:val="en-US"/>
              </w:rPr>
              <w:t xml:space="preserve">(NOTE 2, 4, 5) </w:t>
            </w:r>
          </w:p>
          <w:p w14:paraId="39D3459C" w14:textId="77777777" w:rsidR="00475DA0" w:rsidRDefault="00475DA0" w:rsidP="00243D23">
            <w:pPr>
              <w:pStyle w:val="TAH"/>
              <w:overflowPunct w:val="0"/>
              <w:autoSpaceDE w:val="0"/>
              <w:autoSpaceDN w:val="0"/>
              <w:jc w:val="both"/>
              <w:textAlignment w:val="baseline"/>
              <w:rPr>
                <w:b w:val="0"/>
                <w:bCs/>
                <w:lang w:val="en-US"/>
              </w:rPr>
            </w:pPr>
          </w:p>
          <w:p w14:paraId="79224FDB" w14:textId="77777777" w:rsidR="00475DA0" w:rsidRDefault="00475DA0" w:rsidP="00243D23">
            <w:pPr>
              <w:pStyle w:val="TAH"/>
              <w:overflowPunct w:val="0"/>
              <w:autoSpaceDE w:val="0"/>
              <w:autoSpaceDN w:val="0"/>
              <w:jc w:val="both"/>
              <w:textAlignment w:val="baseline"/>
              <w:rPr>
                <w:b w:val="0"/>
                <w:bCs/>
                <w:lang w:val="en-US"/>
              </w:rPr>
            </w:pPr>
          </w:p>
          <w:p w14:paraId="345E6AC3" w14:textId="77777777" w:rsidR="00475DA0" w:rsidRDefault="00475DA0" w:rsidP="00243D23">
            <w:pPr>
              <w:pStyle w:val="TAH"/>
              <w:overflowPunct w:val="0"/>
              <w:autoSpaceDE w:val="0"/>
              <w:autoSpaceDN w:val="0"/>
              <w:jc w:val="both"/>
              <w:textAlignment w:val="baseline"/>
              <w:rPr>
                <w:b w:val="0"/>
                <w:lang w:val="en-US" w:eastAsia="fr-FR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5328B64" w14:textId="77777777" w:rsidR="00475DA0" w:rsidRDefault="00475DA0" w:rsidP="00243D23">
            <w:pPr>
              <w:pStyle w:val="TAH"/>
              <w:overflowPunct w:val="0"/>
              <w:autoSpaceDE w:val="0"/>
              <w:autoSpaceDN w:val="0"/>
              <w:textAlignment w:val="baseline"/>
              <w:rPr>
                <w:b w:val="0"/>
                <w:bCs/>
                <w:color w:val="000000"/>
                <w:u w:val="single"/>
                <w:lang w:val="en-US" w:eastAsia="zh-CN"/>
              </w:rPr>
            </w:pPr>
            <w:r>
              <w:rPr>
                <w:b w:val="0"/>
                <w:bCs/>
                <w:u w:val="single"/>
                <w:lang w:val="en-US"/>
              </w:rPr>
              <w:t xml:space="preserve">When </w:t>
            </w:r>
            <w:r>
              <w:rPr>
                <w:b w:val="0"/>
                <w:bCs/>
                <w:u w:val="single"/>
                <w:lang w:eastAsia="zh-CN"/>
              </w:rPr>
              <w:t>P</w:t>
            </w:r>
            <w:r>
              <w:rPr>
                <w:b w:val="0"/>
                <w:bCs/>
                <w:u w:val="single"/>
                <w:vertAlign w:val="subscript"/>
                <w:lang w:eastAsia="zh-CN"/>
              </w:rPr>
              <w:t>rated,c,sys</w:t>
            </w:r>
            <w:r>
              <w:rPr>
                <w:b w:val="0"/>
                <w:bCs/>
                <w:color w:val="000000"/>
                <w:u w:val="single"/>
                <w:lang w:eastAsia="zh-CN"/>
              </w:rPr>
              <w:t xml:space="preserve"> </w:t>
            </w:r>
            <w:r>
              <w:rPr>
                <w:b w:val="0"/>
                <w:bCs/>
                <w:color w:val="000000"/>
                <w:u w:val="single"/>
                <w:lang w:val="en-US" w:eastAsia="zh-CN"/>
              </w:rPr>
              <w:t>≤</w:t>
            </w:r>
            <w:r>
              <w:rPr>
                <w:color w:val="000000"/>
                <w:u w:val="single"/>
                <w:lang w:val="en-US" w:eastAsia="zh-CN"/>
              </w:rPr>
              <w:t xml:space="preserve"> </w:t>
            </w:r>
            <w:r>
              <w:rPr>
                <w:b w:val="0"/>
                <w:bCs/>
                <w:color w:val="000000"/>
                <w:u w:val="single"/>
                <w:lang w:val="en-US" w:eastAsia="zh-CN"/>
              </w:rPr>
              <w:t>47dBm :</w:t>
            </w:r>
          </w:p>
          <w:p w14:paraId="1F1A38EC" w14:textId="77777777" w:rsidR="00475DA0" w:rsidRDefault="00475DA0" w:rsidP="00243D23">
            <w:pPr>
              <w:pStyle w:val="TAH"/>
              <w:overflowPunct w:val="0"/>
              <w:autoSpaceDE w:val="0"/>
              <w:autoSpaceDN w:val="0"/>
              <w:textAlignment w:val="baseline"/>
              <w:rPr>
                <w:b w:val="0"/>
                <w:bCs/>
                <w:u w:val="single"/>
                <w:lang w:val="en-US"/>
              </w:rPr>
            </w:pPr>
            <w:r>
              <w:rPr>
                <w:lang w:val="en-US" w:eastAsia="zh-CN"/>
              </w:rPr>
              <w:t>-13</w:t>
            </w:r>
          </w:p>
          <w:p w14:paraId="4C06750C" w14:textId="77777777" w:rsidR="00475DA0" w:rsidRDefault="00475DA0" w:rsidP="00243D23">
            <w:pPr>
              <w:pStyle w:val="TAH"/>
              <w:overflowPunct w:val="0"/>
              <w:autoSpaceDE w:val="0"/>
              <w:autoSpaceDN w:val="0"/>
              <w:textAlignment w:val="baseline"/>
              <w:rPr>
                <w:b w:val="0"/>
                <w:bCs/>
                <w:color w:val="000000"/>
                <w:u w:val="single"/>
                <w:lang w:val="en-US" w:eastAsia="zh-CN"/>
              </w:rPr>
            </w:pPr>
            <w:r>
              <w:rPr>
                <w:b w:val="0"/>
                <w:bCs/>
                <w:u w:val="single"/>
                <w:lang w:val="en-US"/>
              </w:rPr>
              <w:t xml:space="preserve">When </w:t>
            </w:r>
            <w:r>
              <w:rPr>
                <w:b w:val="0"/>
                <w:bCs/>
                <w:u w:val="single"/>
                <w:lang w:eastAsia="zh-CN"/>
              </w:rPr>
              <w:t>P</w:t>
            </w:r>
            <w:r>
              <w:rPr>
                <w:b w:val="0"/>
                <w:bCs/>
                <w:u w:val="single"/>
                <w:vertAlign w:val="subscript"/>
                <w:lang w:eastAsia="zh-CN"/>
              </w:rPr>
              <w:t>rated,c,sys</w:t>
            </w:r>
            <w:r>
              <w:rPr>
                <w:b w:val="0"/>
                <w:bCs/>
                <w:color w:val="000000"/>
                <w:u w:val="single"/>
                <w:lang w:eastAsia="zh-CN"/>
              </w:rPr>
              <w:t xml:space="preserve"> </w:t>
            </w:r>
            <w:r>
              <w:rPr>
                <w:b w:val="0"/>
                <w:bCs/>
                <w:color w:val="000000"/>
                <w:u w:val="single"/>
                <w:lang w:val="en-US" w:eastAsia="zh-CN"/>
              </w:rPr>
              <w:t>&gt; 47dBm :</w:t>
            </w:r>
          </w:p>
          <w:p w14:paraId="2EC539DB" w14:textId="77777777" w:rsidR="00475DA0" w:rsidRDefault="00475DA0" w:rsidP="00243D23">
            <w:pPr>
              <w:pStyle w:val="TAH"/>
              <w:overflowPunct w:val="0"/>
              <w:autoSpaceDE w:val="0"/>
              <w:autoSpaceDN w:val="0"/>
              <w:textAlignment w:val="baseline"/>
              <w:rPr>
                <w:color w:val="000000"/>
                <w:lang w:val="en-US" w:eastAsia="zh-CN"/>
              </w:rPr>
            </w:pPr>
            <w:r>
              <w:rPr>
                <w:lang w:eastAsia="zh-CN"/>
              </w:rPr>
              <w:t>P</w:t>
            </w:r>
            <w:r>
              <w:rPr>
                <w:vertAlign w:val="subscript"/>
                <w:lang w:eastAsia="zh-CN"/>
              </w:rPr>
              <w:t>rated,c,sys</w:t>
            </w:r>
            <w:r>
              <w:rPr>
                <w:color w:val="000000"/>
                <w:lang w:val="en-US" w:eastAsia="zh-CN"/>
              </w:rPr>
              <w:t>-60</w:t>
            </w:r>
          </w:p>
          <w:p w14:paraId="5F4960FF" w14:textId="77777777" w:rsidR="00475DA0" w:rsidRDefault="00475DA0" w:rsidP="00243D23">
            <w:pPr>
              <w:pStyle w:val="TAH"/>
              <w:overflowPunct w:val="0"/>
              <w:autoSpaceDE w:val="0"/>
              <w:autoSpaceDN w:val="0"/>
              <w:textAlignment w:val="baseline"/>
              <w:rPr>
                <w:lang w:val="en-US" w:eastAsia="zh-CN"/>
              </w:rPr>
            </w:pPr>
            <w:r w:rsidRPr="00304B2E">
              <w:rPr>
                <w:b w:val="0"/>
                <w:bCs/>
                <w:lang w:val="en-US"/>
              </w:rPr>
              <w:t>( NOTE 3)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D1AF9B2" w14:textId="77777777" w:rsidR="00475DA0" w:rsidRDefault="00475DA0" w:rsidP="00243D23">
            <w:pPr>
              <w:pStyle w:val="TAH"/>
              <w:overflowPunct w:val="0"/>
              <w:autoSpaceDE w:val="0"/>
              <w:autoSpaceDN w:val="0"/>
              <w:textAlignment w:val="baseline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4 kHz</w:t>
            </w:r>
          </w:p>
          <w:p w14:paraId="2EE9DA16" w14:textId="77777777" w:rsidR="00475DA0" w:rsidRPr="00304B2E" w:rsidRDefault="00475DA0" w:rsidP="00243D23">
            <w:pPr>
              <w:pStyle w:val="TAH"/>
              <w:overflowPunct w:val="0"/>
              <w:autoSpaceDE w:val="0"/>
              <w:autoSpaceDN w:val="0"/>
              <w:textAlignment w:val="baseline"/>
              <w:rPr>
                <w:b w:val="0"/>
                <w:bCs/>
                <w:lang w:val="fr-FR" w:eastAsia="zh-CN"/>
              </w:rPr>
            </w:pPr>
            <w:r>
              <w:rPr>
                <w:rFonts w:hint="eastAsia"/>
                <w:b w:val="0"/>
                <w:bCs/>
                <w:lang w:eastAsia="zh-CN"/>
              </w:rPr>
              <w:t>(</w:t>
            </w:r>
            <w:r>
              <w:rPr>
                <w:b w:val="0"/>
                <w:bCs/>
                <w:lang w:val="fr-FR" w:eastAsia="zh-CN"/>
              </w:rPr>
              <w:t>NOTE 1)</w:t>
            </w:r>
          </w:p>
          <w:p w14:paraId="5C604F37" w14:textId="77777777" w:rsidR="00475DA0" w:rsidRDefault="00475DA0" w:rsidP="00243D23">
            <w:pPr>
              <w:pStyle w:val="TAH"/>
              <w:overflowPunct w:val="0"/>
              <w:autoSpaceDE w:val="0"/>
              <w:autoSpaceDN w:val="0"/>
              <w:textAlignment w:val="baseline"/>
              <w:rPr>
                <w:b w:val="0"/>
                <w:bCs/>
                <w:lang w:eastAsia="zh-CN"/>
              </w:rPr>
            </w:pPr>
          </w:p>
          <w:p w14:paraId="75CBC6EC" w14:textId="77777777" w:rsidR="00475DA0" w:rsidRDefault="00475DA0" w:rsidP="00243D23">
            <w:pPr>
              <w:pStyle w:val="TAH"/>
              <w:overflowPunct w:val="0"/>
              <w:autoSpaceDE w:val="0"/>
              <w:autoSpaceDN w:val="0"/>
              <w:jc w:val="both"/>
              <w:textAlignment w:val="baseline"/>
              <w:rPr>
                <w:b w:val="0"/>
                <w:bCs/>
                <w:lang w:eastAsia="zh-CN"/>
              </w:rPr>
            </w:pPr>
          </w:p>
          <w:p w14:paraId="259B32B0" w14:textId="77777777" w:rsidR="00475DA0" w:rsidRPr="00DD70AC" w:rsidRDefault="00475DA0" w:rsidP="00243D23">
            <w:pPr>
              <w:pStyle w:val="TAH"/>
              <w:overflowPunct w:val="0"/>
              <w:autoSpaceDE w:val="0"/>
              <w:autoSpaceDN w:val="0"/>
              <w:jc w:val="both"/>
              <w:textAlignment w:val="baseline"/>
              <w:rPr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DF45397" w14:textId="77777777" w:rsidR="00475DA0" w:rsidRDefault="00475DA0" w:rsidP="00243D23">
            <w:pPr>
              <w:pStyle w:val="TAH"/>
              <w:overflowPunct w:val="0"/>
              <w:autoSpaceDE w:val="0"/>
              <w:autoSpaceDN w:val="0"/>
              <w:textAlignment w:val="baseline"/>
              <w:rPr>
                <w:b w:val="0"/>
                <w:lang w:val="en-US"/>
              </w:rPr>
            </w:pPr>
            <w:r>
              <w:rPr>
                <w:b w:val="0"/>
                <w:bCs/>
                <w:lang w:val="en-US"/>
              </w:rPr>
              <w:t xml:space="preserve">See NOTES 1, 2, 3, 4 ,5 </w:t>
            </w:r>
          </w:p>
        </w:tc>
      </w:tr>
      <w:tr w:rsidR="00475DA0" w14:paraId="170CDE58" w14:textId="77777777" w:rsidTr="00243D23">
        <w:trPr>
          <w:trHeight w:val="280"/>
          <w:jc w:val="center"/>
        </w:trPr>
        <w:tc>
          <w:tcPr>
            <w:tcW w:w="0" w:type="auto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17076BD" w14:textId="77777777" w:rsidR="00475DA0" w:rsidRPr="00DD70AC" w:rsidRDefault="00475DA0" w:rsidP="00243D2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zh-CN"/>
              </w:rPr>
            </w:pPr>
            <w:r w:rsidRPr="00DD70AC">
              <w:rPr>
                <w:rFonts w:ascii="Arial" w:hAnsi="Arial"/>
                <w:sz w:val="18"/>
                <w:lang w:val="zh-CN"/>
              </w:rPr>
              <w:t>NOTE 1: Measurement bandwidths as in ITU-R SM.329 [x], s4.1.</w:t>
            </w:r>
          </w:p>
          <w:p w14:paraId="1287FAB1" w14:textId="77777777" w:rsidR="00475DA0" w:rsidRDefault="00475DA0" w:rsidP="00243D2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zh-CN"/>
              </w:rPr>
            </w:pPr>
            <w:r w:rsidRPr="00DD70AC">
              <w:rPr>
                <w:rFonts w:ascii="Arial" w:hAnsi="Arial"/>
                <w:sz w:val="18"/>
                <w:lang w:val="zh-CN"/>
              </w:rPr>
              <w:t xml:space="preserve">NOTE 2: Lower and Upper frequency as in ITU-R SM.329 [x], s2.5, Table 1. </w:t>
            </w:r>
            <w:r>
              <w:rPr>
                <w:rFonts w:ascii="Arial" w:hAnsi="Arial" w:cs="Arial"/>
                <w:sz w:val="18"/>
                <w:szCs w:val="18"/>
                <w:lang w:eastAsia="fr-FR"/>
              </w:rPr>
              <w:t xml:space="preserve">Applies only for the fundamental frequency range </w:t>
            </w:r>
            <w:r w:rsidRPr="00304B2E">
              <w:rPr>
                <w:rFonts w:ascii="Arial" w:hAnsi="Arial" w:cs="Arial"/>
                <w:sz w:val="18"/>
                <w:szCs w:val="18"/>
                <w:lang w:eastAsia="fr-FR"/>
              </w:rPr>
              <w:t>600 MHz</w:t>
            </w:r>
            <w:r>
              <w:rPr>
                <w:rFonts w:ascii="Arial" w:hAnsi="Arial" w:cs="Arial"/>
                <w:sz w:val="18"/>
                <w:szCs w:val="18"/>
                <w:lang w:eastAsia="fr-FR"/>
              </w:rPr>
              <w:t xml:space="preserve"> </w:t>
            </w:r>
            <w:r w:rsidRPr="00304B2E">
              <w:rPr>
                <w:rFonts w:ascii="Arial" w:hAnsi="Arial" w:cs="Arial"/>
                <w:sz w:val="18"/>
                <w:szCs w:val="18"/>
                <w:lang w:eastAsia="fr-FR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fr-FR"/>
              </w:rPr>
              <w:t xml:space="preserve"> </w:t>
            </w:r>
            <w:r w:rsidRPr="00304B2E">
              <w:rPr>
                <w:rFonts w:ascii="Arial" w:hAnsi="Arial" w:cs="Arial"/>
                <w:sz w:val="18"/>
                <w:szCs w:val="18"/>
                <w:lang w:eastAsia="fr-FR"/>
              </w:rPr>
              <w:t>5.2 GHz</w:t>
            </w:r>
            <w:r>
              <w:rPr>
                <w:rFonts w:ascii="Arial" w:hAnsi="Arial" w:cs="Arial"/>
                <w:sz w:val="18"/>
                <w:szCs w:val="18"/>
                <w:lang w:eastAsia="fr-FR"/>
              </w:rPr>
              <w:t xml:space="preserve"> (e.g. for n255 and n256 frequency bands)</w:t>
            </w:r>
            <w:r w:rsidRPr="00400B20">
              <w:rPr>
                <w:rFonts w:ascii="Arial" w:hAnsi="Arial" w:cs="Arial"/>
                <w:sz w:val="18"/>
                <w:szCs w:val="18"/>
                <w:lang w:eastAsia="fr-FR"/>
              </w:rPr>
              <w:t>.</w:t>
            </w:r>
          </w:p>
          <w:p w14:paraId="05A91D77" w14:textId="77777777" w:rsidR="00475DA0" w:rsidRPr="00DD70AC" w:rsidRDefault="00475DA0" w:rsidP="00243D2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  <w:lang w:val="zh-CN"/>
              </w:rPr>
              <w:t xml:space="preserve">NOTE </w:t>
            </w:r>
            <w:r w:rsidRPr="00304B2E">
              <w:rPr>
                <w:rFonts w:ascii="Arial" w:hAnsi="Arial"/>
                <w:sz w:val="18"/>
              </w:rPr>
              <w:t>3</w:t>
            </w:r>
            <w:r w:rsidRPr="00DD70AC">
              <w:rPr>
                <w:rFonts w:ascii="Arial" w:hAnsi="Arial"/>
                <w:sz w:val="18"/>
                <w:lang w:val="zh-CN"/>
              </w:rPr>
              <w:t>:</w:t>
            </w:r>
            <w:r w:rsidRPr="00304B2E">
              <w:rPr>
                <w:rFonts w:ascii="Arial" w:hAnsi="Arial"/>
                <w:sz w:val="18"/>
              </w:rPr>
              <w:t xml:space="preserve"> </w:t>
            </w:r>
            <w:r w:rsidRPr="00DD70AC">
              <w:rPr>
                <w:rFonts w:ascii="Arial" w:hAnsi="Arial"/>
                <w:sz w:val="18"/>
                <w:lang w:val="zh-CN"/>
              </w:rPr>
              <w:t>Values as in ITU-R SM.329 [x], Table 10.</w:t>
            </w:r>
          </w:p>
          <w:p w14:paraId="43DC0472" w14:textId="77777777" w:rsidR="00475DA0" w:rsidRDefault="00475DA0" w:rsidP="00243D2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  <w:lang w:val="zh-CN"/>
              </w:rPr>
              <w:t xml:space="preserve">NOTE </w:t>
            </w:r>
            <w:r w:rsidRPr="00304B2E">
              <w:rPr>
                <w:rFonts w:ascii="Arial" w:hAnsi="Arial"/>
                <w:sz w:val="18"/>
              </w:rPr>
              <w:t>4</w:t>
            </w:r>
            <w:r w:rsidRPr="00BF0D88">
              <w:rPr>
                <w:rFonts w:ascii="Arial" w:hAnsi="Arial"/>
                <w:sz w:val="18"/>
                <w:lang w:val="zh-CN"/>
              </w:rPr>
              <w:t xml:space="preserve">: </w:t>
            </w:r>
            <w:r w:rsidRPr="00DD70AC">
              <w:rPr>
                <w:rFonts w:ascii="Arial" w:hAnsi="Arial"/>
                <w:sz w:val="18"/>
                <w:lang w:val="zh-CN"/>
              </w:rPr>
              <w:t xml:space="preserve">Lower frequency limit is replaced by 800 MHz, according to ITU-R SM.329-12, when using waveguide section, spurious domain emission measurements below 0.7 times the waveguide cut-off frequency are not required. </w:t>
            </w:r>
          </w:p>
          <w:p w14:paraId="6AA35550" w14:textId="77777777" w:rsidR="00475DA0" w:rsidRPr="002C41A2" w:rsidRDefault="00475DA0" w:rsidP="00243D2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NOTE 5: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400B20">
              <w:rPr>
                <w:rFonts w:ascii="Arial" w:hAnsi="Arial" w:cs="Arial"/>
                <w:sz w:val="18"/>
                <w:szCs w:val="18"/>
                <w:lang w:eastAsia="fr-FR"/>
              </w:rPr>
              <w:t xml:space="preserve">This spurious frequency range applies only to </w:t>
            </w:r>
            <w:r w:rsidRPr="008F2756">
              <w:rPr>
                <w:rFonts w:ascii="Arial" w:hAnsi="Arial" w:cs="Arial"/>
                <w:sz w:val="18"/>
                <w:szCs w:val="18"/>
                <w:lang w:eastAsia="fr-FR"/>
              </w:rPr>
              <w:t>SAN type 1-H</w:t>
            </w:r>
            <w:r w:rsidRPr="00400B20">
              <w:rPr>
                <w:rFonts w:ascii="Arial" w:hAnsi="Arial" w:cs="Arial"/>
                <w:sz w:val="18"/>
                <w:szCs w:val="18"/>
                <w:lang w:eastAsia="fr-FR"/>
              </w:rPr>
              <w:t>.</w:t>
            </w:r>
          </w:p>
        </w:tc>
      </w:tr>
      <w:tr w:rsidR="00475DA0" w14:paraId="0609AE29" w14:textId="77777777" w:rsidTr="00733701">
        <w:trPr>
          <w:trHeight w:val="68"/>
          <w:jc w:val="center"/>
        </w:trPr>
        <w:tc>
          <w:tcPr>
            <w:tcW w:w="0" w:type="auto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3BA883E" w14:textId="77777777" w:rsidR="00475DA0" w:rsidRDefault="00475DA0" w:rsidP="00243D23">
            <w:pPr>
              <w:pStyle w:val="TAN"/>
              <w:ind w:left="0" w:firstLine="0"/>
              <w:rPr>
                <w:lang w:val="en-US"/>
              </w:rPr>
            </w:pPr>
          </w:p>
        </w:tc>
      </w:tr>
    </w:tbl>
    <w:p w14:paraId="5E887872" w14:textId="77777777" w:rsidR="00475DA0" w:rsidRPr="00733701" w:rsidRDefault="00475DA0" w:rsidP="00BA6247">
      <w:pPr>
        <w:pStyle w:val="TH"/>
        <w:jc w:val="left"/>
        <w:rPr>
          <w:b w:val="0"/>
          <w:color w:val="000000" w:themeColor="text1"/>
          <w:lang w:val="en-GB" w:eastAsia="zh-CN"/>
        </w:rPr>
      </w:pPr>
    </w:p>
    <w:sectPr w:rsidR="00475DA0" w:rsidRPr="00733701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Malgun Gothic Semilight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A2B2B"/>
    <w:multiLevelType w:val="hybridMultilevel"/>
    <w:tmpl w:val="05B0A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4949C7"/>
    <w:multiLevelType w:val="hybridMultilevel"/>
    <w:tmpl w:val="26D081DA"/>
    <w:lvl w:ilvl="0" w:tplc="20CC8636">
      <w:start w:val="10"/>
      <w:numFmt w:val="bullet"/>
      <w:lvlText w:val="-"/>
      <w:lvlJc w:val="left"/>
      <w:pPr>
        <w:ind w:left="1069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29740C48"/>
    <w:multiLevelType w:val="multilevel"/>
    <w:tmpl w:val="29740C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D37A3D"/>
    <w:multiLevelType w:val="multilevel"/>
    <w:tmpl w:val="3AD37A3D"/>
    <w:lvl w:ilvl="0">
      <w:numFmt w:val="decimal"/>
      <w:pStyle w:val="Titre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Titre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Titre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4" w15:restartNumberingAfterBreak="0">
    <w:nsid w:val="485A67AB"/>
    <w:multiLevelType w:val="hybridMultilevel"/>
    <w:tmpl w:val="F3D605B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cyMDU1NjczMLS0sDRW0lEKTi0uzszPAykwrAUAE+d0ISwAAAA="/>
  </w:docVars>
  <w:rsids>
    <w:rsidRoot w:val="00282213"/>
    <w:rsid w:val="00000265"/>
    <w:rsid w:val="00004165"/>
    <w:rsid w:val="0000427A"/>
    <w:rsid w:val="0000486D"/>
    <w:rsid w:val="00006466"/>
    <w:rsid w:val="00007A54"/>
    <w:rsid w:val="00013BA0"/>
    <w:rsid w:val="00014660"/>
    <w:rsid w:val="00014C80"/>
    <w:rsid w:val="00016772"/>
    <w:rsid w:val="00017B5E"/>
    <w:rsid w:val="00020069"/>
    <w:rsid w:val="00020C56"/>
    <w:rsid w:val="000216B6"/>
    <w:rsid w:val="00021B80"/>
    <w:rsid w:val="000233E8"/>
    <w:rsid w:val="00026ACC"/>
    <w:rsid w:val="000312BC"/>
    <w:rsid w:val="0003171D"/>
    <w:rsid w:val="00031A1B"/>
    <w:rsid w:val="00031C1D"/>
    <w:rsid w:val="00035C50"/>
    <w:rsid w:val="00036068"/>
    <w:rsid w:val="00043392"/>
    <w:rsid w:val="000457A1"/>
    <w:rsid w:val="00046B24"/>
    <w:rsid w:val="00047C2E"/>
    <w:rsid w:val="00050001"/>
    <w:rsid w:val="00051605"/>
    <w:rsid w:val="00051C8B"/>
    <w:rsid w:val="00052041"/>
    <w:rsid w:val="0005326A"/>
    <w:rsid w:val="00056042"/>
    <w:rsid w:val="0006266D"/>
    <w:rsid w:val="0006296E"/>
    <w:rsid w:val="00065506"/>
    <w:rsid w:val="00065E45"/>
    <w:rsid w:val="00065FD5"/>
    <w:rsid w:val="0007053F"/>
    <w:rsid w:val="0007200E"/>
    <w:rsid w:val="0007382E"/>
    <w:rsid w:val="00073A21"/>
    <w:rsid w:val="00074677"/>
    <w:rsid w:val="000766E1"/>
    <w:rsid w:val="00077FF6"/>
    <w:rsid w:val="00080D82"/>
    <w:rsid w:val="00081692"/>
    <w:rsid w:val="00082484"/>
    <w:rsid w:val="00082C46"/>
    <w:rsid w:val="00085A0E"/>
    <w:rsid w:val="000860D9"/>
    <w:rsid w:val="00087548"/>
    <w:rsid w:val="000929FB"/>
    <w:rsid w:val="00092A21"/>
    <w:rsid w:val="00093E7E"/>
    <w:rsid w:val="000A1830"/>
    <w:rsid w:val="000A4121"/>
    <w:rsid w:val="000A4AA3"/>
    <w:rsid w:val="000A550E"/>
    <w:rsid w:val="000A65CD"/>
    <w:rsid w:val="000B0960"/>
    <w:rsid w:val="000B1A55"/>
    <w:rsid w:val="000B20BB"/>
    <w:rsid w:val="000B2EF6"/>
    <w:rsid w:val="000B2FA6"/>
    <w:rsid w:val="000B3ED4"/>
    <w:rsid w:val="000B4AA0"/>
    <w:rsid w:val="000B670F"/>
    <w:rsid w:val="000B6BB1"/>
    <w:rsid w:val="000B7675"/>
    <w:rsid w:val="000B791B"/>
    <w:rsid w:val="000C1A54"/>
    <w:rsid w:val="000C1BFE"/>
    <w:rsid w:val="000C1F51"/>
    <w:rsid w:val="000C2553"/>
    <w:rsid w:val="000C2AC1"/>
    <w:rsid w:val="000C38C3"/>
    <w:rsid w:val="000C3A57"/>
    <w:rsid w:val="000C43C0"/>
    <w:rsid w:val="000C5010"/>
    <w:rsid w:val="000D09FD"/>
    <w:rsid w:val="000D1277"/>
    <w:rsid w:val="000D44FB"/>
    <w:rsid w:val="000D574B"/>
    <w:rsid w:val="000D6CFC"/>
    <w:rsid w:val="000E537B"/>
    <w:rsid w:val="000E57D0"/>
    <w:rsid w:val="000E7858"/>
    <w:rsid w:val="000F0CB1"/>
    <w:rsid w:val="000F0F8D"/>
    <w:rsid w:val="000F1791"/>
    <w:rsid w:val="000F1F67"/>
    <w:rsid w:val="000F282B"/>
    <w:rsid w:val="000F39CA"/>
    <w:rsid w:val="000F4BA2"/>
    <w:rsid w:val="00101EED"/>
    <w:rsid w:val="001053A5"/>
    <w:rsid w:val="001054DA"/>
    <w:rsid w:val="00105F54"/>
    <w:rsid w:val="001075D5"/>
    <w:rsid w:val="00107927"/>
    <w:rsid w:val="00110007"/>
    <w:rsid w:val="0011001A"/>
    <w:rsid w:val="00110E26"/>
    <w:rsid w:val="00111321"/>
    <w:rsid w:val="0011166E"/>
    <w:rsid w:val="00113D52"/>
    <w:rsid w:val="0011492D"/>
    <w:rsid w:val="00117BD6"/>
    <w:rsid w:val="001206C2"/>
    <w:rsid w:val="00121978"/>
    <w:rsid w:val="00122BDA"/>
    <w:rsid w:val="00123422"/>
    <w:rsid w:val="00124311"/>
    <w:rsid w:val="00124B6A"/>
    <w:rsid w:val="00127574"/>
    <w:rsid w:val="00131766"/>
    <w:rsid w:val="00136D4C"/>
    <w:rsid w:val="00140D74"/>
    <w:rsid w:val="00141F25"/>
    <w:rsid w:val="001421F7"/>
    <w:rsid w:val="00142538"/>
    <w:rsid w:val="00142BB9"/>
    <w:rsid w:val="0014458C"/>
    <w:rsid w:val="00144F96"/>
    <w:rsid w:val="00151EAC"/>
    <w:rsid w:val="00153528"/>
    <w:rsid w:val="00154E68"/>
    <w:rsid w:val="001560BB"/>
    <w:rsid w:val="00156B87"/>
    <w:rsid w:val="00160907"/>
    <w:rsid w:val="00160C7B"/>
    <w:rsid w:val="001613B2"/>
    <w:rsid w:val="00162548"/>
    <w:rsid w:val="00165240"/>
    <w:rsid w:val="001669A4"/>
    <w:rsid w:val="00166D86"/>
    <w:rsid w:val="001715ED"/>
    <w:rsid w:val="00172183"/>
    <w:rsid w:val="001726B6"/>
    <w:rsid w:val="00173D0A"/>
    <w:rsid w:val="0017517B"/>
    <w:rsid w:val="001751AB"/>
    <w:rsid w:val="00175A3F"/>
    <w:rsid w:val="0018030C"/>
    <w:rsid w:val="00180E09"/>
    <w:rsid w:val="0018109D"/>
    <w:rsid w:val="00183D4C"/>
    <w:rsid w:val="00183F6D"/>
    <w:rsid w:val="0018611E"/>
    <w:rsid w:val="0018670E"/>
    <w:rsid w:val="0019212C"/>
    <w:rsid w:val="0019219A"/>
    <w:rsid w:val="001948F0"/>
    <w:rsid w:val="00195077"/>
    <w:rsid w:val="00197A85"/>
    <w:rsid w:val="001A033F"/>
    <w:rsid w:val="001A08AA"/>
    <w:rsid w:val="001A59CB"/>
    <w:rsid w:val="001A672F"/>
    <w:rsid w:val="001B2437"/>
    <w:rsid w:val="001B2CC9"/>
    <w:rsid w:val="001B7991"/>
    <w:rsid w:val="001C07FB"/>
    <w:rsid w:val="001C1144"/>
    <w:rsid w:val="001C1409"/>
    <w:rsid w:val="001C2AE6"/>
    <w:rsid w:val="001C4A89"/>
    <w:rsid w:val="001C5EE0"/>
    <w:rsid w:val="001C6177"/>
    <w:rsid w:val="001D0363"/>
    <w:rsid w:val="001D12B4"/>
    <w:rsid w:val="001D1948"/>
    <w:rsid w:val="001D602D"/>
    <w:rsid w:val="001D705A"/>
    <w:rsid w:val="001D7D94"/>
    <w:rsid w:val="001E0A28"/>
    <w:rsid w:val="001E3DC1"/>
    <w:rsid w:val="001E4218"/>
    <w:rsid w:val="001E673F"/>
    <w:rsid w:val="001F0531"/>
    <w:rsid w:val="001F0B20"/>
    <w:rsid w:val="001F13BD"/>
    <w:rsid w:val="001F5B6B"/>
    <w:rsid w:val="001F714C"/>
    <w:rsid w:val="00200A62"/>
    <w:rsid w:val="00203740"/>
    <w:rsid w:val="0021115E"/>
    <w:rsid w:val="00211CA7"/>
    <w:rsid w:val="00212CF7"/>
    <w:rsid w:val="002138EA"/>
    <w:rsid w:val="00213F84"/>
    <w:rsid w:val="0021405C"/>
    <w:rsid w:val="00214061"/>
    <w:rsid w:val="00214FBD"/>
    <w:rsid w:val="00216809"/>
    <w:rsid w:val="00222897"/>
    <w:rsid w:val="00222B0C"/>
    <w:rsid w:val="00225F9D"/>
    <w:rsid w:val="00233BED"/>
    <w:rsid w:val="00235394"/>
    <w:rsid w:val="00235577"/>
    <w:rsid w:val="00236729"/>
    <w:rsid w:val="002371B2"/>
    <w:rsid w:val="00241203"/>
    <w:rsid w:val="002435CA"/>
    <w:rsid w:val="0024469F"/>
    <w:rsid w:val="00250B5B"/>
    <w:rsid w:val="00251BC1"/>
    <w:rsid w:val="00252DB8"/>
    <w:rsid w:val="002537BC"/>
    <w:rsid w:val="002539BA"/>
    <w:rsid w:val="00255C58"/>
    <w:rsid w:val="002566A7"/>
    <w:rsid w:val="00257BB4"/>
    <w:rsid w:val="00260EC7"/>
    <w:rsid w:val="00261539"/>
    <w:rsid w:val="0026179F"/>
    <w:rsid w:val="00263B01"/>
    <w:rsid w:val="002666AE"/>
    <w:rsid w:val="002720F7"/>
    <w:rsid w:val="00274E1A"/>
    <w:rsid w:val="00276A45"/>
    <w:rsid w:val="002775B1"/>
    <w:rsid w:val="002775B9"/>
    <w:rsid w:val="00277B84"/>
    <w:rsid w:val="002811C4"/>
    <w:rsid w:val="00282213"/>
    <w:rsid w:val="00284016"/>
    <w:rsid w:val="00285549"/>
    <w:rsid w:val="002858BF"/>
    <w:rsid w:val="0028672D"/>
    <w:rsid w:val="002921D7"/>
    <w:rsid w:val="002939AF"/>
    <w:rsid w:val="00293ACF"/>
    <w:rsid w:val="00293E33"/>
    <w:rsid w:val="00294491"/>
    <w:rsid w:val="00294BDE"/>
    <w:rsid w:val="00295277"/>
    <w:rsid w:val="002A0CED"/>
    <w:rsid w:val="002A4CD0"/>
    <w:rsid w:val="002A6920"/>
    <w:rsid w:val="002A7DA6"/>
    <w:rsid w:val="002B2151"/>
    <w:rsid w:val="002B42AB"/>
    <w:rsid w:val="002B516C"/>
    <w:rsid w:val="002B5E1D"/>
    <w:rsid w:val="002B60C1"/>
    <w:rsid w:val="002B628F"/>
    <w:rsid w:val="002C2588"/>
    <w:rsid w:val="002C2971"/>
    <w:rsid w:val="002C4B52"/>
    <w:rsid w:val="002D03E5"/>
    <w:rsid w:val="002D06BD"/>
    <w:rsid w:val="002D0ED4"/>
    <w:rsid w:val="002D127E"/>
    <w:rsid w:val="002D2B28"/>
    <w:rsid w:val="002D2FA0"/>
    <w:rsid w:val="002D36EB"/>
    <w:rsid w:val="002D3A6E"/>
    <w:rsid w:val="002D6BDF"/>
    <w:rsid w:val="002E0E72"/>
    <w:rsid w:val="002E107E"/>
    <w:rsid w:val="002E2CE9"/>
    <w:rsid w:val="002E3A2D"/>
    <w:rsid w:val="002E3BF7"/>
    <w:rsid w:val="002E403E"/>
    <w:rsid w:val="002E4C74"/>
    <w:rsid w:val="002E6944"/>
    <w:rsid w:val="002F158C"/>
    <w:rsid w:val="002F1805"/>
    <w:rsid w:val="002F4093"/>
    <w:rsid w:val="002F5636"/>
    <w:rsid w:val="002F649C"/>
    <w:rsid w:val="002F6EA4"/>
    <w:rsid w:val="00300618"/>
    <w:rsid w:val="003022A5"/>
    <w:rsid w:val="00305237"/>
    <w:rsid w:val="00307E51"/>
    <w:rsid w:val="00311363"/>
    <w:rsid w:val="003138DB"/>
    <w:rsid w:val="0031439B"/>
    <w:rsid w:val="00315867"/>
    <w:rsid w:val="003176EB"/>
    <w:rsid w:val="00320A86"/>
    <w:rsid w:val="00320E61"/>
    <w:rsid w:val="00321150"/>
    <w:rsid w:val="003227DF"/>
    <w:rsid w:val="003247E3"/>
    <w:rsid w:val="00325CA6"/>
    <w:rsid w:val="003260D7"/>
    <w:rsid w:val="003265E1"/>
    <w:rsid w:val="00326689"/>
    <w:rsid w:val="00335FFC"/>
    <w:rsid w:val="00336697"/>
    <w:rsid w:val="00336FB2"/>
    <w:rsid w:val="003418CB"/>
    <w:rsid w:val="0034382F"/>
    <w:rsid w:val="00344949"/>
    <w:rsid w:val="003474BE"/>
    <w:rsid w:val="00351CB7"/>
    <w:rsid w:val="00355873"/>
    <w:rsid w:val="0035660F"/>
    <w:rsid w:val="003628B9"/>
    <w:rsid w:val="00362D8F"/>
    <w:rsid w:val="00366A73"/>
    <w:rsid w:val="00367724"/>
    <w:rsid w:val="00367B4A"/>
    <w:rsid w:val="003710BA"/>
    <w:rsid w:val="003724B0"/>
    <w:rsid w:val="0037600E"/>
    <w:rsid w:val="003770F6"/>
    <w:rsid w:val="00377308"/>
    <w:rsid w:val="00383E37"/>
    <w:rsid w:val="00384DFC"/>
    <w:rsid w:val="00385015"/>
    <w:rsid w:val="00385B28"/>
    <w:rsid w:val="003904CC"/>
    <w:rsid w:val="003923DB"/>
    <w:rsid w:val="00393042"/>
    <w:rsid w:val="00394988"/>
    <w:rsid w:val="00394AD5"/>
    <w:rsid w:val="003955E8"/>
    <w:rsid w:val="0039642D"/>
    <w:rsid w:val="003A0F13"/>
    <w:rsid w:val="003A2E40"/>
    <w:rsid w:val="003A3153"/>
    <w:rsid w:val="003B0158"/>
    <w:rsid w:val="003B27A9"/>
    <w:rsid w:val="003B40B6"/>
    <w:rsid w:val="003B56DB"/>
    <w:rsid w:val="003B755E"/>
    <w:rsid w:val="003C228E"/>
    <w:rsid w:val="003C3E65"/>
    <w:rsid w:val="003C51E7"/>
    <w:rsid w:val="003C559D"/>
    <w:rsid w:val="003C6893"/>
    <w:rsid w:val="003C6DE2"/>
    <w:rsid w:val="003C77E3"/>
    <w:rsid w:val="003D1EFD"/>
    <w:rsid w:val="003D28BF"/>
    <w:rsid w:val="003D3C95"/>
    <w:rsid w:val="003D3CEF"/>
    <w:rsid w:val="003D4215"/>
    <w:rsid w:val="003D4C47"/>
    <w:rsid w:val="003D7719"/>
    <w:rsid w:val="003E10FB"/>
    <w:rsid w:val="003E2FD1"/>
    <w:rsid w:val="003E40EE"/>
    <w:rsid w:val="003E59F6"/>
    <w:rsid w:val="003E5C79"/>
    <w:rsid w:val="003E71C7"/>
    <w:rsid w:val="003E7213"/>
    <w:rsid w:val="003F1C1B"/>
    <w:rsid w:val="003F224E"/>
    <w:rsid w:val="003F2B3D"/>
    <w:rsid w:val="003F3A2F"/>
    <w:rsid w:val="003F4EDB"/>
    <w:rsid w:val="003F6A36"/>
    <w:rsid w:val="00400B20"/>
    <w:rsid w:val="00401144"/>
    <w:rsid w:val="00404831"/>
    <w:rsid w:val="004060E9"/>
    <w:rsid w:val="00406ED4"/>
    <w:rsid w:val="00407661"/>
    <w:rsid w:val="00410314"/>
    <w:rsid w:val="00412063"/>
    <w:rsid w:val="00412EB1"/>
    <w:rsid w:val="00413DDE"/>
    <w:rsid w:val="00414118"/>
    <w:rsid w:val="00416084"/>
    <w:rsid w:val="004206C0"/>
    <w:rsid w:val="00424F8C"/>
    <w:rsid w:val="00425766"/>
    <w:rsid w:val="004260BD"/>
    <w:rsid w:val="004271BA"/>
    <w:rsid w:val="00430497"/>
    <w:rsid w:val="00430EA5"/>
    <w:rsid w:val="004325A7"/>
    <w:rsid w:val="00434DC1"/>
    <w:rsid w:val="004350F4"/>
    <w:rsid w:val="00437DBE"/>
    <w:rsid w:val="004412A0"/>
    <w:rsid w:val="00442337"/>
    <w:rsid w:val="004437A2"/>
    <w:rsid w:val="00445C36"/>
    <w:rsid w:val="00446408"/>
    <w:rsid w:val="004507E9"/>
    <w:rsid w:val="00450F27"/>
    <w:rsid w:val="004510E5"/>
    <w:rsid w:val="004521A0"/>
    <w:rsid w:val="00456A75"/>
    <w:rsid w:val="00461E39"/>
    <w:rsid w:val="00462D3A"/>
    <w:rsid w:val="00463521"/>
    <w:rsid w:val="004637FE"/>
    <w:rsid w:val="004655C1"/>
    <w:rsid w:val="00471125"/>
    <w:rsid w:val="00474073"/>
    <w:rsid w:val="0047437A"/>
    <w:rsid w:val="00475DA0"/>
    <w:rsid w:val="004777B4"/>
    <w:rsid w:val="00480E42"/>
    <w:rsid w:val="00484C5D"/>
    <w:rsid w:val="00484DD9"/>
    <w:rsid w:val="0048543E"/>
    <w:rsid w:val="004857FF"/>
    <w:rsid w:val="004868C1"/>
    <w:rsid w:val="00486D64"/>
    <w:rsid w:val="0048750F"/>
    <w:rsid w:val="004903E3"/>
    <w:rsid w:val="004915E3"/>
    <w:rsid w:val="00492697"/>
    <w:rsid w:val="00492C50"/>
    <w:rsid w:val="00493AFB"/>
    <w:rsid w:val="00495B55"/>
    <w:rsid w:val="00495D93"/>
    <w:rsid w:val="004A11FB"/>
    <w:rsid w:val="004A3191"/>
    <w:rsid w:val="004A495F"/>
    <w:rsid w:val="004A7544"/>
    <w:rsid w:val="004A755F"/>
    <w:rsid w:val="004B0CDC"/>
    <w:rsid w:val="004B1D33"/>
    <w:rsid w:val="004B4489"/>
    <w:rsid w:val="004B4E6C"/>
    <w:rsid w:val="004B5C3F"/>
    <w:rsid w:val="004B6B0F"/>
    <w:rsid w:val="004B713B"/>
    <w:rsid w:val="004C001D"/>
    <w:rsid w:val="004C40F1"/>
    <w:rsid w:val="004C54E5"/>
    <w:rsid w:val="004C7DC8"/>
    <w:rsid w:val="004D21B0"/>
    <w:rsid w:val="004D36AB"/>
    <w:rsid w:val="004D4405"/>
    <w:rsid w:val="004D6F6D"/>
    <w:rsid w:val="004D737D"/>
    <w:rsid w:val="004E2659"/>
    <w:rsid w:val="004E39EE"/>
    <w:rsid w:val="004E46D5"/>
    <w:rsid w:val="004E475C"/>
    <w:rsid w:val="004E56E0"/>
    <w:rsid w:val="004E5773"/>
    <w:rsid w:val="004E6FF5"/>
    <w:rsid w:val="004E7329"/>
    <w:rsid w:val="004F273E"/>
    <w:rsid w:val="004F2CB0"/>
    <w:rsid w:val="004F529B"/>
    <w:rsid w:val="005011A1"/>
    <w:rsid w:val="005017F7"/>
    <w:rsid w:val="00501FA7"/>
    <w:rsid w:val="005034DC"/>
    <w:rsid w:val="00503CAA"/>
    <w:rsid w:val="00504127"/>
    <w:rsid w:val="00505BFA"/>
    <w:rsid w:val="00506580"/>
    <w:rsid w:val="005071B4"/>
    <w:rsid w:val="00507687"/>
    <w:rsid w:val="005117A9"/>
    <w:rsid w:val="00511F57"/>
    <w:rsid w:val="00515CBE"/>
    <w:rsid w:val="00515E2B"/>
    <w:rsid w:val="005178F2"/>
    <w:rsid w:val="0052099F"/>
    <w:rsid w:val="00521F1A"/>
    <w:rsid w:val="00522A7E"/>
    <w:rsid w:val="00522F20"/>
    <w:rsid w:val="0052489D"/>
    <w:rsid w:val="005269CF"/>
    <w:rsid w:val="005308DB"/>
    <w:rsid w:val="00530A2E"/>
    <w:rsid w:val="00530FBE"/>
    <w:rsid w:val="00533159"/>
    <w:rsid w:val="005339DB"/>
    <w:rsid w:val="00534C89"/>
    <w:rsid w:val="00535569"/>
    <w:rsid w:val="00535FD4"/>
    <w:rsid w:val="00537C6C"/>
    <w:rsid w:val="00541573"/>
    <w:rsid w:val="0054348A"/>
    <w:rsid w:val="0054502F"/>
    <w:rsid w:val="00545669"/>
    <w:rsid w:val="00545AD4"/>
    <w:rsid w:val="00547387"/>
    <w:rsid w:val="005508EF"/>
    <w:rsid w:val="00552EE7"/>
    <w:rsid w:val="005536FD"/>
    <w:rsid w:val="00555A8A"/>
    <w:rsid w:val="0056253C"/>
    <w:rsid w:val="0056343E"/>
    <w:rsid w:val="00564219"/>
    <w:rsid w:val="0056453C"/>
    <w:rsid w:val="00566373"/>
    <w:rsid w:val="00571777"/>
    <w:rsid w:val="00580A7D"/>
    <w:rsid w:val="00580FF5"/>
    <w:rsid w:val="00581C33"/>
    <w:rsid w:val="00583E98"/>
    <w:rsid w:val="0058519C"/>
    <w:rsid w:val="00590F7C"/>
    <w:rsid w:val="0059149A"/>
    <w:rsid w:val="005929CD"/>
    <w:rsid w:val="005956EE"/>
    <w:rsid w:val="005A083E"/>
    <w:rsid w:val="005A228A"/>
    <w:rsid w:val="005A596F"/>
    <w:rsid w:val="005B4802"/>
    <w:rsid w:val="005C19DA"/>
    <w:rsid w:val="005C1EA6"/>
    <w:rsid w:val="005C773A"/>
    <w:rsid w:val="005C7D81"/>
    <w:rsid w:val="005D0B99"/>
    <w:rsid w:val="005D308E"/>
    <w:rsid w:val="005D3A48"/>
    <w:rsid w:val="005D7AF8"/>
    <w:rsid w:val="005E1365"/>
    <w:rsid w:val="005E17BF"/>
    <w:rsid w:val="005E366A"/>
    <w:rsid w:val="005E37F4"/>
    <w:rsid w:val="005F1487"/>
    <w:rsid w:val="005F20FA"/>
    <w:rsid w:val="005F2145"/>
    <w:rsid w:val="005F219E"/>
    <w:rsid w:val="005F2A19"/>
    <w:rsid w:val="005F7CF9"/>
    <w:rsid w:val="006016E1"/>
    <w:rsid w:val="00602D27"/>
    <w:rsid w:val="0060617E"/>
    <w:rsid w:val="0060647B"/>
    <w:rsid w:val="00606705"/>
    <w:rsid w:val="006125C2"/>
    <w:rsid w:val="006144A1"/>
    <w:rsid w:val="00615024"/>
    <w:rsid w:val="00615EBB"/>
    <w:rsid w:val="00615F83"/>
    <w:rsid w:val="00616096"/>
    <w:rsid w:val="006160A2"/>
    <w:rsid w:val="006222F6"/>
    <w:rsid w:val="00624DE1"/>
    <w:rsid w:val="00630187"/>
    <w:rsid w:val="006302AA"/>
    <w:rsid w:val="006334F8"/>
    <w:rsid w:val="006363BD"/>
    <w:rsid w:val="00636654"/>
    <w:rsid w:val="00636FF2"/>
    <w:rsid w:val="006378F9"/>
    <w:rsid w:val="00637D56"/>
    <w:rsid w:val="006405CC"/>
    <w:rsid w:val="006412DC"/>
    <w:rsid w:val="0064139C"/>
    <w:rsid w:val="00641C48"/>
    <w:rsid w:val="00642BC6"/>
    <w:rsid w:val="00644790"/>
    <w:rsid w:val="006460A9"/>
    <w:rsid w:val="006501AF"/>
    <w:rsid w:val="00650DDE"/>
    <w:rsid w:val="00650EFF"/>
    <w:rsid w:val="00653A82"/>
    <w:rsid w:val="0065505B"/>
    <w:rsid w:val="00655FB1"/>
    <w:rsid w:val="00657CE2"/>
    <w:rsid w:val="006642EE"/>
    <w:rsid w:val="0066472D"/>
    <w:rsid w:val="006670AC"/>
    <w:rsid w:val="00672307"/>
    <w:rsid w:val="006808C6"/>
    <w:rsid w:val="0068130D"/>
    <w:rsid w:val="00681DC6"/>
    <w:rsid w:val="00682668"/>
    <w:rsid w:val="0068405D"/>
    <w:rsid w:val="0068412D"/>
    <w:rsid w:val="00687DD7"/>
    <w:rsid w:val="00692897"/>
    <w:rsid w:val="00692A68"/>
    <w:rsid w:val="00692EB5"/>
    <w:rsid w:val="00695014"/>
    <w:rsid w:val="006952F2"/>
    <w:rsid w:val="00695CCF"/>
    <w:rsid w:val="00695D85"/>
    <w:rsid w:val="006A23BC"/>
    <w:rsid w:val="006A30A2"/>
    <w:rsid w:val="006A5A92"/>
    <w:rsid w:val="006A6D23"/>
    <w:rsid w:val="006B0A3A"/>
    <w:rsid w:val="006B25DE"/>
    <w:rsid w:val="006B2A0E"/>
    <w:rsid w:val="006B407D"/>
    <w:rsid w:val="006B56FD"/>
    <w:rsid w:val="006C0C86"/>
    <w:rsid w:val="006C1C3B"/>
    <w:rsid w:val="006C38B6"/>
    <w:rsid w:val="006C4E43"/>
    <w:rsid w:val="006C51BA"/>
    <w:rsid w:val="006C643E"/>
    <w:rsid w:val="006C64B6"/>
    <w:rsid w:val="006C6B2C"/>
    <w:rsid w:val="006D2932"/>
    <w:rsid w:val="006D3671"/>
    <w:rsid w:val="006D4176"/>
    <w:rsid w:val="006E069B"/>
    <w:rsid w:val="006E0A73"/>
    <w:rsid w:val="006E0FEE"/>
    <w:rsid w:val="006E3276"/>
    <w:rsid w:val="006E3359"/>
    <w:rsid w:val="006E4F76"/>
    <w:rsid w:val="006E5DD3"/>
    <w:rsid w:val="006E6C11"/>
    <w:rsid w:val="006F5BF2"/>
    <w:rsid w:val="006F689E"/>
    <w:rsid w:val="006F7C0C"/>
    <w:rsid w:val="00700755"/>
    <w:rsid w:val="00701BEA"/>
    <w:rsid w:val="0070545B"/>
    <w:rsid w:val="0070646B"/>
    <w:rsid w:val="0071007B"/>
    <w:rsid w:val="00712C00"/>
    <w:rsid w:val="007130A2"/>
    <w:rsid w:val="00715146"/>
    <w:rsid w:val="00715463"/>
    <w:rsid w:val="0072326B"/>
    <w:rsid w:val="007232B4"/>
    <w:rsid w:val="007275A5"/>
    <w:rsid w:val="00730655"/>
    <w:rsid w:val="00731547"/>
    <w:rsid w:val="00731D77"/>
    <w:rsid w:val="00732360"/>
    <w:rsid w:val="007331A7"/>
    <w:rsid w:val="00733701"/>
    <w:rsid w:val="0073390A"/>
    <w:rsid w:val="00734DBD"/>
    <w:rsid w:val="00734E64"/>
    <w:rsid w:val="00736303"/>
    <w:rsid w:val="00736B37"/>
    <w:rsid w:val="00740A35"/>
    <w:rsid w:val="00740C88"/>
    <w:rsid w:val="00740EDE"/>
    <w:rsid w:val="00743315"/>
    <w:rsid w:val="00743DE7"/>
    <w:rsid w:val="0074475B"/>
    <w:rsid w:val="00744B29"/>
    <w:rsid w:val="00744EA5"/>
    <w:rsid w:val="007456F8"/>
    <w:rsid w:val="007520B4"/>
    <w:rsid w:val="00755F22"/>
    <w:rsid w:val="0075777C"/>
    <w:rsid w:val="00761C0C"/>
    <w:rsid w:val="007655D5"/>
    <w:rsid w:val="00765F5A"/>
    <w:rsid w:val="00771AC3"/>
    <w:rsid w:val="00771CDE"/>
    <w:rsid w:val="00775FBF"/>
    <w:rsid w:val="007763C1"/>
    <w:rsid w:val="00777E82"/>
    <w:rsid w:val="00781192"/>
    <w:rsid w:val="00781359"/>
    <w:rsid w:val="00783072"/>
    <w:rsid w:val="00786921"/>
    <w:rsid w:val="007875ED"/>
    <w:rsid w:val="007910C3"/>
    <w:rsid w:val="007957E7"/>
    <w:rsid w:val="007A1CDA"/>
    <w:rsid w:val="007A1EAA"/>
    <w:rsid w:val="007A23B4"/>
    <w:rsid w:val="007A7888"/>
    <w:rsid w:val="007A79FD"/>
    <w:rsid w:val="007B0B9D"/>
    <w:rsid w:val="007B26E3"/>
    <w:rsid w:val="007B3CDE"/>
    <w:rsid w:val="007B5A43"/>
    <w:rsid w:val="007B617B"/>
    <w:rsid w:val="007B709B"/>
    <w:rsid w:val="007C1343"/>
    <w:rsid w:val="007C5EF1"/>
    <w:rsid w:val="007C6BD8"/>
    <w:rsid w:val="007C7BF5"/>
    <w:rsid w:val="007D19B7"/>
    <w:rsid w:val="007D523F"/>
    <w:rsid w:val="007D6401"/>
    <w:rsid w:val="007D6609"/>
    <w:rsid w:val="007D75E5"/>
    <w:rsid w:val="007D773E"/>
    <w:rsid w:val="007D7BDB"/>
    <w:rsid w:val="007D7D5F"/>
    <w:rsid w:val="007E066E"/>
    <w:rsid w:val="007E1356"/>
    <w:rsid w:val="007E20FC"/>
    <w:rsid w:val="007E3B54"/>
    <w:rsid w:val="007E7062"/>
    <w:rsid w:val="007F0E1E"/>
    <w:rsid w:val="007F1D3E"/>
    <w:rsid w:val="007F29A7"/>
    <w:rsid w:val="007F4FB4"/>
    <w:rsid w:val="007F540E"/>
    <w:rsid w:val="007F5617"/>
    <w:rsid w:val="008004B4"/>
    <w:rsid w:val="00804AEC"/>
    <w:rsid w:val="00805BE8"/>
    <w:rsid w:val="00806D25"/>
    <w:rsid w:val="00812329"/>
    <w:rsid w:val="008151BD"/>
    <w:rsid w:val="00816078"/>
    <w:rsid w:val="008177E3"/>
    <w:rsid w:val="008239A4"/>
    <w:rsid w:val="00823AA9"/>
    <w:rsid w:val="008255B9"/>
    <w:rsid w:val="00825CD8"/>
    <w:rsid w:val="00827324"/>
    <w:rsid w:val="0082774F"/>
    <w:rsid w:val="00830DEE"/>
    <w:rsid w:val="00832118"/>
    <w:rsid w:val="00837458"/>
    <w:rsid w:val="00837AAE"/>
    <w:rsid w:val="00837B7D"/>
    <w:rsid w:val="00837C45"/>
    <w:rsid w:val="0084104C"/>
    <w:rsid w:val="008429AD"/>
    <w:rsid w:val="008429DB"/>
    <w:rsid w:val="008433BD"/>
    <w:rsid w:val="008473C1"/>
    <w:rsid w:val="0085077E"/>
    <w:rsid w:val="00850C75"/>
    <w:rsid w:val="00850E39"/>
    <w:rsid w:val="008510BA"/>
    <w:rsid w:val="0085477A"/>
    <w:rsid w:val="00855107"/>
    <w:rsid w:val="00855173"/>
    <w:rsid w:val="008557D9"/>
    <w:rsid w:val="00855BF7"/>
    <w:rsid w:val="00856214"/>
    <w:rsid w:val="00861E58"/>
    <w:rsid w:val="00862089"/>
    <w:rsid w:val="00863160"/>
    <w:rsid w:val="00863FB3"/>
    <w:rsid w:val="00865E42"/>
    <w:rsid w:val="00866D5B"/>
    <w:rsid w:val="00866FF5"/>
    <w:rsid w:val="00867393"/>
    <w:rsid w:val="008705E6"/>
    <w:rsid w:val="00871CFE"/>
    <w:rsid w:val="00872931"/>
    <w:rsid w:val="0087332D"/>
    <w:rsid w:val="00873E1F"/>
    <w:rsid w:val="00874C16"/>
    <w:rsid w:val="00880E54"/>
    <w:rsid w:val="00881557"/>
    <w:rsid w:val="0088383D"/>
    <w:rsid w:val="00883CF9"/>
    <w:rsid w:val="00886942"/>
    <w:rsid w:val="00886D1F"/>
    <w:rsid w:val="008909CF"/>
    <w:rsid w:val="00891EE1"/>
    <w:rsid w:val="00892032"/>
    <w:rsid w:val="0089323A"/>
    <w:rsid w:val="00893987"/>
    <w:rsid w:val="00894009"/>
    <w:rsid w:val="008963EF"/>
    <w:rsid w:val="0089688E"/>
    <w:rsid w:val="00896E08"/>
    <w:rsid w:val="00897B28"/>
    <w:rsid w:val="00897E3D"/>
    <w:rsid w:val="008A16F3"/>
    <w:rsid w:val="008A1FBE"/>
    <w:rsid w:val="008B3194"/>
    <w:rsid w:val="008B5A29"/>
    <w:rsid w:val="008B5AE7"/>
    <w:rsid w:val="008B6545"/>
    <w:rsid w:val="008C0767"/>
    <w:rsid w:val="008C0783"/>
    <w:rsid w:val="008C0FCE"/>
    <w:rsid w:val="008C3321"/>
    <w:rsid w:val="008C5B28"/>
    <w:rsid w:val="008C60E9"/>
    <w:rsid w:val="008C7A27"/>
    <w:rsid w:val="008D1B7C"/>
    <w:rsid w:val="008D2216"/>
    <w:rsid w:val="008D5ABD"/>
    <w:rsid w:val="008D6657"/>
    <w:rsid w:val="008E0A77"/>
    <w:rsid w:val="008E1F60"/>
    <w:rsid w:val="008E2710"/>
    <w:rsid w:val="008E307E"/>
    <w:rsid w:val="008E3A41"/>
    <w:rsid w:val="008E4AD3"/>
    <w:rsid w:val="008E6318"/>
    <w:rsid w:val="008E74F6"/>
    <w:rsid w:val="008E7B54"/>
    <w:rsid w:val="008F4837"/>
    <w:rsid w:val="008F4DD1"/>
    <w:rsid w:val="008F5BAE"/>
    <w:rsid w:val="008F6056"/>
    <w:rsid w:val="009013AB"/>
    <w:rsid w:val="00902196"/>
    <w:rsid w:val="00902438"/>
    <w:rsid w:val="00902C07"/>
    <w:rsid w:val="00904729"/>
    <w:rsid w:val="00904F8B"/>
    <w:rsid w:val="00905804"/>
    <w:rsid w:val="009101E2"/>
    <w:rsid w:val="00915D73"/>
    <w:rsid w:val="00916077"/>
    <w:rsid w:val="00916C9F"/>
    <w:rsid w:val="009170A2"/>
    <w:rsid w:val="009208A6"/>
    <w:rsid w:val="009210C2"/>
    <w:rsid w:val="00924148"/>
    <w:rsid w:val="00924514"/>
    <w:rsid w:val="00926B1C"/>
    <w:rsid w:val="00926B93"/>
    <w:rsid w:val="00927316"/>
    <w:rsid w:val="00931127"/>
    <w:rsid w:val="0093133D"/>
    <w:rsid w:val="0093276D"/>
    <w:rsid w:val="00933D12"/>
    <w:rsid w:val="00937065"/>
    <w:rsid w:val="00940285"/>
    <w:rsid w:val="009415B0"/>
    <w:rsid w:val="00941F37"/>
    <w:rsid w:val="009435C1"/>
    <w:rsid w:val="00945F74"/>
    <w:rsid w:val="00947E7E"/>
    <w:rsid w:val="0095139A"/>
    <w:rsid w:val="00953E16"/>
    <w:rsid w:val="009542AC"/>
    <w:rsid w:val="0095492F"/>
    <w:rsid w:val="009606D1"/>
    <w:rsid w:val="00961BB2"/>
    <w:rsid w:val="00962108"/>
    <w:rsid w:val="00962CB7"/>
    <w:rsid w:val="009638D6"/>
    <w:rsid w:val="00965DD1"/>
    <w:rsid w:val="00967443"/>
    <w:rsid w:val="00967C92"/>
    <w:rsid w:val="00973372"/>
    <w:rsid w:val="009736BC"/>
    <w:rsid w:val="0097408E"/>
    <w:rsid w:val="009747BC"/>
    <w:rsid w:val="00974BB2"/>
    <w:rsid w:val="00974E10"/>
    <w:rsid w:val="00974FA7"/>
    <w:rsid w:val="009756E5"/>
    <w:rsid w:val="00977A8C"/>
    <w:rsid w:val="00983910"/>
    <w:rsid w:val="009932AC"/>
    <w:rsid w:val="00994276"/>
    <w:rsid w:val="00994351"/>
    <w:rsid w:val="00996A8F"/>
    <w:rsid w:val="009A171C"/>
    <w:rsid w:val="009A1DBF"/>
    <w:rsid w:val="009A68E6"/>
    <w:rsid w:val="009A7056"/>
    <w:rsid w:val="009A7598"/>
    <w:rsid w:val="009B02E3"/>
    <w:rsid w:val="009B1DF8"/>
    <w:rsid w:val="009B1FCC"/>
    <w:rsid w:val="009B2DDD"/>
    <w:rsid w:val="009B2EBE"/>
    <w:rsid w:val="009B3D20"/>
    <w:rsid w:val="009B40F2"/>
    <w:rsid w:val="009B4E65"/>
    <w:rsid w:val="009B5418"/>
    <w:rsid w:val="009C0727"/>
    <w:rsid w:val="009C181A"/>
    <w:rsid w:val="009C1D0C"/>
    <w:rsid w:val="009C2644"/>
    <w:rsid w:val="009C2C0A"/>
    <w:rsid w:val="009C3C80"/>
    <w:rsid w:val="009C492F"/>
    <w:rsid w:val="009C4CFB"/>
    <w:rsid w:val="009C5403"/>
    <w:rsid w:val="009C71D8"/>
    <w:rsid w:val="009D023B"/>
    <w:rsid w:val="009D2FF2"/>
    <w:rsid w:val="009D3226"/>
    <w:rsid w:val="009D3385"/>
    <w:rsid w:val="009D793C"/>
    <w:rsid w:val="009E16A9"/>
    <w:rsid w:val="009E199B"/>
    <w:rsid w:val="009E375F"/>
    <w:rsid w:val="009E39D4"/>
    <w:rsid w:val="009E433B"/>
    <w:rsid w:val="009E5401"/>
    <w:rsid w:val="009F2CCC"/>
    <w:rsid w:val="009F5840"/>
    <w:rsid w:val="009F68F4"/>
    <w:rsid w:val="009F7294"/>
    <w:rsid w:val="009F73B4"/>
    <w:rsid w:val="00A01D2B"/>
    <w:rsid w:val="00A02F1F"/>
    <w:rsid w:val="00A0417A"/>
    <w:rsid w:val="00A04385"/>
    <w:rsid w:val="00A0758F"/>
    <w:rsid w:val="00A10FBC"/>
    <w:rsid w:val="00A11273"/>
    <w:rsid w:val="00A1295B"/>
    <w:rsid w:val="00A1337E"/>
    <w:rsid w:val="00A14C3D"/>
    <w:rsid w:val="00A1570A"/>
    <w:rsid w:val="00A173A9"/>
    <w:rsid w:val="00A20F3B"/>
    <w:rsid w:val="00A211B4"/>
    <w:rsid w:val="00A238C6"/>
    <w:rsid w:val="00A24672"/>
    <w:rsid w:val="00A2573D"/>
    <w:rsid w:val="00A25FD2"/>
    <w:rsid w:val="00A33DDF"/>
    <w:rsid w:val="00A34547"/>
    <w:rsid w:val="00A34601"/>
    <w:rsid w:val="00A34E60"/>
    <w:rsid w:val="00A35601"/>
    <w:rsid w:val="00A36769"/>
    <w:rsid w:val="00A376B7"/>
    <w:rsid w:val="00A37BBE"/>
    <w:rsid w:val="00A41A77"/>
    <w:rsid w:val="00A41BF5"/>
    <w:rsid w:val="00A446E3"/>
    <w:rsid w:val="00A44778"/>
    <w:rsid w:val="00A469E7"/>
    <w:rsid w:val="00A51548"/>
    <w:rsid w:val="00A51BB0"/>
    <w:rsid w:val="00A51C09"/>
    <w:rsid w:val="00A55BAB"/>
    <w:rsid w:val="00A604A4"/>
    <w:rsid w:val="00A61B7D"/>
    <w:rsid w:val="00A61E7E"/>
    <w:rsid w:val="00A62C0D"/>
    <w:rsid w:val="00A63D6B"/>
    <w:rsid w:val="00A6605B"/>
    <w:rsid w:val="00A66ADC"/>
    <w:rsid w:val="00A670CE"/>
    <w:rsid w:val="00A7147D"/>
    <w:rsid w:val="00A715B5"/>
    <w:rsid w:val="00A73007"/>
    <w:rsid w:val="00A73855"/>
    <w:rsid w:val="00A7752A"/>
    <w:rsid w:val="00A80578"/>
    <w:rsid w:val="00A80E16"/>
    <w:rsid w:val="00A81B15"/>
    <w:rsid w:val="00A837FF"/>
    <w:rsid w:val="00A84DC8"/>
    <w:rsid w:val="00A85DBC"/>
    <w:rsid w:val="00A86E83"/>
    <w:rsid w:val="00A86F23"/>
    <w:rsid w:val="00A87330"/>
    <w:rsid w:val="00A87FEB"/>
    <w:rsid w:val="00A927AD"/>
    <w:rsid w:val="00A92914"/>
    <w:rsid w:val="00A93F9F"/>
    <w:rsid w:val="00A9420E"/>
    <w:rsid w:val="00A97648"/>
    <w:rsid w:val="00A97CAF"/>
    <w:rsid w:val="00AA0CE9"/>
    <w:rsid w:val="00AA1879"/>
    <w:rsid w:val="00AA1CFD"/>
    <w:rsid w:val="00AA2239"/>
    <w:rsid w:val="00AA33D2"/>
    <w:rsid w:val="00AA7160"/>
    <w:rsid w:val="00AB0C2C"/>
    <w:rsid w:val="00AB0C57"/>
    <w:rsid w:val="00AB1195"/>
    <w:rsid w:val="00AB32FF"/>
    <w:rsid w:val="00AB4182"/>
    <w:rsid w:val="00AB564D"/>
    <w:rsid w:val="00AB60C9"/>
    <w:rsid w:val="00AB78AD"/>
    <w:rsid w:val="00AC0B1C"/>
    <w:rsid w:val="00AC27DB"/>
    <w:rsid w:val="00AC3686"/>
    <w:rsid w:val="00AC5B43"/>
    <w:rsid w:val="00AC6D6B"/>
    <w:rsid w:val="00AC7D4D"/>
    <w:rsid w:val="00AD0835"/>
    <w:rsid w:val="00AD0D60"/>
    <w:rsid w:val="00AD4DB3"/>
    <w:rsid w:val="00AD7736"/>
    <w:rsid w:val="00AE10CE"/>
    <w:rsid w:val="00AE16FF"/>
    <w:rsid w:val="00AE1BE1"/>
    <w:rsid w:val="00AE25E9"/>
    <w:rsid w:val="00AE3EAD"/>
    <w:rsid w:val="00AE51FA"/>
    <w:rsid w:val="00AE70D4"/>
    <w:rsid w:val="00AE7868"/>
    <w:rsid w:val="00AF0407"/>
    <w:rsid w:val="00AF14D4"/>
    <w:rsid w:val="00AF1C60"/>
    <w:rsid w:val="00AF4D8B"/>
    <w:rsid w:val="00AF55AE"/>
    <w:rsid w:val="00AF6989"/>
    <w:rsid w:val="00B028DF"/>
    <w:rsid w:val="00B04381"/>
    <w:rsid w:val="00B04513"/>
    <w:rsid w:val="00B067CA"/>
    <w:rsid w:val="00B12B26"/>
    <w:rsid w:val="00B153C9"/>
    <w:rsid w:val="00B163F8"/>
    <w:rsid w:val="00B2115A"/>
    <w:rsid w:val="00B2472D"/>
    <w:rsid w:val="00B24CA0"/>
    <w:rsid w:val="00B2549F"/>
    <w:rsid w:val="00B26E3D"/>
    <w:rsid w:val="00B339C7"/>
    <w:rsid w:val="00B36FA6"/>
    <w:rsid w:val="00B3717C"/>
    <w:rsid w:val="00B4108D"/>
    <w:rsid w:val="00B42533"/>
    <w:rsid w:val="00B464BF"/>
    <w:rsid w:val="00B46988"/>
    <w:rsid w:val="00B470AB"/>
    <w:rsid w:val="00B541B6"/>
    <w:rsid w:val="00B55072"/>
    <w:rsid w:val="00B57265"/>
    <w:rsid w:val="00B633AE"/>
    <w:rsid w:val="00B65F3C"/>
    <w:rsid w:val="00B665D2"/>
    <w:rsid w:val="00B666F4"/>
    <w:rsid w:val="00B6737C"/>
    <w:rsid w:val="00B67E83"/>
    <w:rsid w:val="00B71413"/>
    <w:rsid w:val="00B714A0"/>
    <w:rsid w:val="00B7214D"/>
    <w:rsid w:val="00B73696"/>
    <w:rsid w:val="00B74372"/>
    <w:rsid w:val="00B75451"/>
    <w:rsid w:val="00B75525"/>
    <w:rsid w:val="00B75DD3"/>
    <w:rsid w:val="00B80283"/>
    <w:rsid w:val="00B8095F"/>
    <w:rsid w:val="00B80B0C"/>
    <w:rsid w:val="00B80B11"/>
    <w:rsid w:val="00B815D8"/>
    <w:rsid w:val="00B82C1B"/>
    <w:rsid w:val="00B82D00"/>
    <w:rsid w:val="00B831AE"/>
    <w:rsid w:val="00B8446C"/>
    <w:rsid w:val="00B874E9"/>
    <w:rsid w:val="00B87725"/>
    <w:rsid w:val="00B901F4"/>
    <w:rsid w:val="00B926A6"/>
    <w:rsid w:val="00B94371"/>
    <w:rsid w:val="00B97224"/>
    <w:rsid w:val="00BA1476"/>
    <w:rsid w:val="00BA259A"/>
    <w:rsid w:val="00BA259C"/>
    <w:rsid w:val="00BA29D3"/>
    <w:rsid w:val="00BA307F"/>
    <w:rsid w:val="00BA408F"/>
    <w:rsid w:val="00BA5280"/>
    <w:rsid w:val="00BA6047"/>
    <w:rsid w:val="00BA6247"/>
    <w:rsid w:val="00BA7D86"/>
    <w:rsid w:val="00BB14F1"/>
    <w:rsid w:val="00BB44C5"/>
    <w:rsid w:val="00BB572E"/>
    <w:rsid w:val="00BB74FD"/>
    <w:rsid w:val="00BB754E"/>
    <w:rsid w:val="00BC0E45"/>
    <w:rsid w:val="00BC1E71"/>
    <w:rsid w:val="00BC358D"/>
    <w:rsid w:val="00BC5982"/>
    <w:rsid w:val="00BC60BF"/>
    <w:rsid w:val="00BD0D3F"/>
    <w:rsid w:val="00BD28BF"/>
    <w:rsid w:val="00BD520E"/>
    <w:rsid w:val="00BD6404"/>
    <w:rsid w:val="00BE0280"/>
    <w:rsid w:val="00BE3020"/>
    <w:rsid w:val="00BE3037"/>
    <w:rsid w:val="00BE33AE"/>
    <w:rsid w:val="00BE67B3"/>
    <w:rsid w:val="00BF046F"/>
    <w:rsid w:val="00BF2D03"/>
    <w:rsid w:val="00BF5BEC"/>
    <w:rsid w:val="00C00894"/>
    <w:rsid w:val="00C0194D"/>
    <w:rsid w:val="00C01D50"/>
    <w:rsid w:val="00C030E2"/>
    <w:rsid w:val="00C04387"/>
    <w:rsid w:val="00C056DC"/>
    <w:rsid w:val="00C06652"/>
    <w:rsid w:val="00C1329B"/>
    <w:rsid w:val="00C1572F"/>
    <w:rsid w:val="00C16F14"/>
    <w:rsid w:val="00C23B78"/>
    <w:rsid w:val="00C24C05"/>
    <w:rsid w:val="00C24D2F"/>
    <w:rsid w:val="00C26222"/>
    <w:rsid w:val="00C31283"/>
    <w:rsid w:val="00C32685"/>
    <w:rsid w:val="00C33C48"/>
    <w:rsid w:val="00C340E5"/>
    <w:rsid w:val="00C34C8E"/>
    <w:rsid w:val="00C35AA7"/>
    <w:rsid w:val="00C35FD5"/>
    <w:rsid w:val="00C369EE"/>
    <w:rsid w:val="00C3746B"/>
    <w:rsid w:val="00C37E00"/>
    <w:rsid w:val="00C43BA1"/>
    <w:rsid w:val="00C43DAB"/>
    <w:rsid w:val="00C45161"/>
    <w:rsid w:val="00C46510"/>
    <w:rsid w:val="00C4787F"/>
    <w:rsid w:val="00C47F08"/>
    <w:rsid w:val="00C50FA6"/>
    <w:rsid w:val="00C514A6"/>
    <w:rsid w:val="00C52D15"/>
    <w:rsid w:val="00C56765"/>
    <w:rsid w:val="00C5713F"/>
    <w:rsid w:val="00C5739F"/>
    <w:rsid w:val="00C57CF0"/>
    <w:rsid w:val="00C63557"/>
    <w:rsid w:val="00C649BD"/>
    <w:rsid w:val="00C65891"/>
    <w:rsid w:val="00C66AC9"/>
    <w:rsid w:val="00C70300"/>
    <w:rsid w:val="00C724D3"/>
    <w:rsid w:val="00C765D8"/>
    <w:rsid w:val="00C77100"/>
    <w:rsid w:val="00C7724A"/>
    <w:rsid w:val="00C77DD9"/>
    <w:rsid w:val="00C83BE6"/>
    <w:rsid w:val="00C83C7A"/>
    <w:rsid w:val="00C85354"/>
    <w:rsid w:val="00C86ABA"/>
    <w:rsid w:val="00C90BB1"/>
    <w:rsid w:val="00C93048"/>
    <w:rsid w:val="00C943F3"/>
    <w:rsid w:val="00C958A0"/>
    <w:rsid w:val="00CA08C6"/>
    <w:rsid w:val="00CA0A77"/>
    <w:rsid w:val="00CA2729"/>
    <w:rsid w:val="00CA2A1F"/>
    <w:rsid w:val="00CA3057"/>
    <w:rsid w:val="00CA45F8"/>
    <w:rsid w:val="00CA5C2A"/>
    <w:rsid w:val="00CA7538"/>
    <w:rsid w:val="00CB0305"/>
    <w:rsid w:val="00CB33C7"/>
    <w:rsid w:val="00CB6DA7"/>
    <w:rsid w:val="00CB7E4C"/>
    <w:rsid w:val="00CC25B4"/>
    <w:rsid w:val="00CC2850"/>
    <w:rsid w:val="00CC5F88"/>
    <w:rsid w:val="00CC683E"/>
    <w:rsid w:val="00CC69C8"/>
    <w:rsid w:val="00CC77A2"/>
    <w:rsid w:val="00CC7FC6"/>
    <w:rsid w:val="00CD0903"/>
    <w:rsid w:val="00CD1B06"/>
    <w:rsid w:val="00CD240A"/>
    <w:rsid w:val="00CD307E"/>
    <w:rsid w:val="00CD332C"/>
    <w:rsid w:val="00CD5B52"/>
    <w:rsid w:val="00CD607D"/>
    <w:rsid w:val="00CD629F"/>
    <w:rsid w:val="00CD6A1B"/>
    <w:rsid w:val="00CD7B7E"/>
    <w:rsid w:val="00CE064E"/>
    <w:rsid w:val="00CE0A7F"/>
    <w:rsid w:val="00CE1718"/>
    <w:rsid w:val="00CF02B2"/>
    <w:rsid w:val="00CF4156"/>
    <w:rsid w:val="00CF43CB"/>
    <w:rsid w:val="00CF6A54"/>
    <w:rsid w:val="00D0036C"/>
    <w:rsid w:val="00D02F8A"/>
    <w:rsid w:val="00D03D00"/>
    <w:rsid w:val="00D05C30"/>
    <w:rsid w:val="00D07305"/>
    <w:rsid w:val="00D10052"/>
    <w:rsid w:val="00D11359"/>
    <w:rsid w:val="00D11622"/>
    <w:rsid w:val="00D11C48"/>
    <w:rsid w:val="00D14763"/>
    <w:rsid w:val="00D15544"/>
    <w:rsid w:val="00D16F83"/>
    <w:rsid w:val="00D270A0"/>
    <w:rsid w:val="00D27C9D"/>
    <w:rsid w:val="00D3188C"/>
    <w:rsid w:val="00D343D7"/>
    <w:rsid w:val="00D35EAB"/>
    <w:rsid w:val="00D35F9B"/>
    <w:rsid w:val="00D36B69"/>
    <w:rsid w:val="00D373AF"/>
    <w:rsid w:val="00D408DD"/>
    <w:rsid w:val="00D4117A"/>
    <w:rsid w:val="00D45D72"/>
    <w:rsid w:val="00D520E4"/>
    <w:rsid w:val="00D53A38"/>
    <w:rsid w:val="00D54C29"/>
    <w:rsid w:val="00D55B9C"/>
    <w:rsid w:val="00D575DD"/>
    <w:rsid w:val="00D57DFA"/>
    <w:rsid w:val="00D61996"/>
    <w:rsid w:val="00D62333"/>
    <w:rsid w:val="00D62FA7"/>
    <w:rsid w:val="00D65C92"/>
    <w:rsid w:val="00D67FCF"/>
    <w:rsid w:val="00D709CE"/>
    <w:rsid w:val="00D71ED2"/>
    <w:rsid w:val="00D71F73"/>
    <w:rsid w:val="00D80786"/>
    <w:rsid w:val="00D80866"/>
    <w:rsid w:val="00D81CAB"/>
    <w:rsid w:val="00D83936"/>
    <w:rsid w:val="00D83AAD"/>
    <w:rsid w:val="00D8576F"/>
    <w:rsid w:val="00D86472"/>
    <w:rsid w:val="00D8677F"/>
    <w:rsid w:val="00D87EEF"/>
    <w:rsid w:val="00D96FB9"/>
    <w:rsid w:val="00D97F0C"/>
    <w:rsid w:val="00DA0488"/>
    <w:rsid w:val="00DA3A86"/>
    <w:rsid w:val="00DA50FE"/>
    <w:rsid w:val="00DA67E1"/>
    <w:rsid w:val="00DB696F"/>
    <w:rsid w:val="00DC0263"/>
    <w:rsid w:val="00DC2500"/>
    <w:rsid w:val="00DC2C40"/>
    <w:rsid w:val="00DC4F72"/>
    <w:rsid w:val="00DC62C3"/>
    <w:rsid w:val="00DC77DC"/>
    <w:rsid w:val="00DD0453"/>
    <w:rsid w:val="00DD0C2C"/>
    <w:rsid w:val="00DD19DE"/>
    <w:rsid w:val="00DD28BC"/>
    <w:rsid w:val="00DE31F0"/>
    <w:rsid w:val="00DE3D1C"/>
    <w:rsid w:val="00DF084D"/>
    <w:rsid w:val="00DF2C0B"/>
    <w:rsid w:val="00DF4070"/>
    <w:rsid w:val="00DF5860"/>
    <w:rsid w:val="00DF5B36"/>
    <w:rsid w:val="00DF7068"/>
    <w:rsid w:val="00E01037"/>
    <w:rsid w:val="00E0227D"/>
    <w:rsid w:val="00E04316"/>
    <w:rsid w:val="00E04B84"/>
    <w:rsid w:val="00E06466"/>
    <w:rsid w:val="00E06835"/>
    <w:rsid w:val="00E069BF"/>
    <w:rsid w:val="00E06FDA"/>
    <w:rsid w:val="00E10666"/>
    <w:rsid w:val="00E11AA7"/>
    <w:rsid w:val="00E121EE"/>
    <w:rsid w:val="00E12658"/>
    <w:rsid w:val="00E160A5"/>
    <w:rsid w:val="00E16F88"/>
    <w:rsid w:val="00E1713D"/>
    <w:rsid w:val="00E207D8"/>
    <w:rsid w:val="00E20A43"/>
    <w:rsid w:val="00E23898"/>
    <w:rsid w:val="00E2416C"/>
    <w:rsid w:val="00E319F1"/>
    <w:rsid w:val="00E31AFA"/>
    <w:rsid w:val="00E3356D"/>
    <w:rsid w:val="00E335C4"/>
    <w:rsid w:val="00E33CD2"/>
    <w:rsid w:val="00E34E30"/>
    <w:rsid w:val="00E3508C"/>
    <w:rsid w:val="00E35687"/>
    <w:rsid w:val="00E40E90"/>
    <w:rsid w:val="00E424AC"/>
    <w:rsid w:val="00E427A7"/>
    <w:rsid w:val="00E42F88"/>
    <w:rsid w:val="00E4562C"/>
    <w:rsid w:val="00E45C7E"/>
    <w:rsid w:val="00E52D3E"/>
    <w:rsid w:val="00E531EB"/>
    <w:rsid w:val="00E54874"/>
    <w:rsid w:val="00E54B6F"/>
    <w:rsid w:val="00E55ACA"/>
    <w:rsid w:val="00E55F2D"/>
    <w:rsid w:val="00E57B74"/>
    <w:rsid w:val="00E65BC6"/>
    <w:rsid w:val="00E661FF"/>
    <w:rsid w:val="00E6721E"/>
    <w:rsid w:val="00E70D9C"/>
    <w:rsid w:val="00E726EB"/>
    <w:rsid w:val="00E72CF1"/>
    <w:rsid w:val="00E75BCE"/>
    <w:rsid w:val="00E8082F"/>
    <w:rsid w:val="00E80B52"/>
    <w:rsid w:val="00E824C3"/>
    <w:rsid w:val="00E840B3"/>
    <w:rsid w:val="00E8447B"/>
    <w:rsid w:val="00E84D10"/>
    <w:rsid w:val="00E8629F"/>
    <w:rsid w:val="00E90A3E"/>
    <w:rsid w:val="00E91008"/>
    <w:rsid w:val="00E9224F"/>
    <w:rsid w:val="00E9374E"/>
    <w:rsid w:val="00E94F54"/>
    <w:rsid w:val="00E95ADE"/>
    <w:rsid w:val="00E97AD5"/>
    <w:rsid w:val="00EA1111"/>
    <w:rsid w:val="00EA3B4F"/>
    <w:rsid w:val="00EA3C24"/>
    <w:rsid w:val="00EA3DB9"/>
    <w:rsid w:val="00EA4732"/>
    <w:rsid w:val="00EA5C87"/>
    <w:rsid w:val="00EA73DF"/>
    <w:rsid w:val="00EB17AD"/>
    <w:rsid w:val="00EB61AE"/>
    <w:rsid w:val="00EB7162"/>
    <w:rsid w:val="00EC322D"/>
    <w:rsid w:val="00EC4C3F"/>
    <w:rsid w:val="00EC579A"/>
    <w:rsid w:val="00EC6C54"/>
    <w:rsid w:val="00ED30C0"/>
    <w:rsid w:val="00ED383A"/>
    <w:rsid w:val="00ED65B6"/>
    <w:rsid w:val="00ED69FE"/>
    <w:rsid w:val="00EE1080"/>
    <w:rsid w:val="00EE52B8"/>
    <w:rsid w:val="00EE690F"/>
    <w:rsid w:val="00EF14DE"/>
    <w:rsid w:val="00EF1EC5"/>
    <w:rsid w:val="00EF4702"/>
    <w:rsid w:val="00EF4C88"/>
    <w:rsid w:val="00EF55EB"/>
    <w:rsid w:val="00EF5B9D"/>
    <w:rsid w:val="00F00DCC"/>
    <w:rsid w:val="00F0156F"/>
    <w:rsid w:val="00F02558"/>
    <w:rsid w:val="00F0279A"/>
    <w:rsid w:val="00F02DB8"/>
    <w:rsid w:val="00F03917"/>
    <w:rsid w:val="00F052E3"/>
    <w:rsid w:val="00F05AC8"/>
    <w:rsid w:val="00F06526"/>
    <w:rsid w:val="00F07167"/>
    <w:rsid w:val="00F072D8"/>
    <w:rsid w:val="00F07CE0"/>
    <w:rsid w:val="00F115F5"/>
    <w:rsid w:val="00F13D05"/>
    <w:rsid w:val="00F14977"/>
    <w:rsid w:val="00F1679D"/>
    <w:rsid w:val="00F1682C"/>
    <w:rsid w:val="00F16F55"/>
    <w:rsid w:val="00F20162"/>
    <w:rsid w:val="00F20B91"/>
    <w:rsid w:val="00F21139"/>
    <w:rsid w:val="00F214EE"/>
    <w:rsid w:val="00F21F08"/>
    <w:rsid w:val="00F24B8B"/>
    <w:rsid w:val="00F24F05"/>
    <w:rsid w:val="00F2699E"/>
    <w:rsid w:val="00F26AB6"/>
    <w:rsid w:val="00F30D2E"/>
    <w:rsid w:val="00F328D1"/>
    <w:rsid w:val="00F35516"/>
    <w:rsid w:val="00F35790"/>
    <w:rsid w:val="00F36F00"/>
    <w:rsid w:val="00F4136D"/>
    <w:rsid w:val="00F41AFE"/>
    <w:rsid w:val="00F4212E"/>
    <w:rsid w:val="00F42C20"/>
    <w:rsid w:val="00F43AB4"/>
    <w:rsid w:val="00F43E34"/>
    <w:rsid w:val="00F44B96"/>
    <w:rsid w:val="00F45513"/>
    <w:rsid w:val="00F479F5"/>
    <w:rsid w:val="00F52493"/>
    <w:rsid w:val="00F52F68"/>
    <w:rsid w:val="00F53053"/>
    <w:rsid w:val="00F53FE2"/>
    <w:rsid w:val="00F55540"/>
    <w:rsid w:val="00F575FF"/>
    <w:rsid w:val="00F5763D"/>
    <w:rsid w:val="00F618EF"/>
    <w:rsid w:val="00F61F42"/>
    <w:rsid w:val="00F62EB8"/>
    <w:rsid w:val="00F63F64"/>
    <w:rsid w:val="00F65582"/>
    <w:rsid w:val="00F66E75"/>
    <w:rsid w:val="00F679ED"/>
    <w:rsid w:val="00F729A2"/>
    <w:rsid w:val="00F72CA3"/>
    <w:rsid w:val="00F75919"/>
    <w:rsid w:val="00F7592E"/>
    <w:rsid w:val="00F77EB0"/>
    <w:rsid w:val="00F814E9"/>
    <w:rsid w:val="00F87CDD"/>
    <w:rsid w:val="00F90CF9"/>
    <w:rsid w:val="00F9225B"/>
    <w:rsid w:val="00F931A2"/>
    <w:rsid w:val="00F933F0"/>
    <w:rsid w:val="00F937A3"/>
    <w:rsid w:val="00F94715"/>
    <w:rsid w:val="00F96536"/>
    <w:rsid w:val="00F96A3D"/>
    <w:rsid w:val="00FA2C1B"/>
    <w:rsid w:val="00FA3972"/>
    <w:rsid w:val="00FA4718"/>
    <w:rsid w:val="00FA4895"/>
    <w:rsid w:val="00FA5848"/>
    <w:rsid w:val="00FA6899"/>
    <w:rsid w:val="00FA7F3D"/>
    <w:rsid w:val="00FB0B3D"/>
    <w:rsid w:val="00FB2A6F"/>
    <w:rsid w:val="00FB38D8"/>
    <w:rsid w:val="00FB6D50"/>
    <w:rsid w:val="00FB72A3"/>
    <w:rsid w:val="00FC051F"/>
    <w:rsid w:val="00FC06FF"/>
    <w:rsid w:val="00FC133D"/>
    <w:rsid w:val="00FC2BE3"/>
    <w:rsid w:val="00FC69B4"/>
    <w:rsid w:val="00FD0694"/>
    <w:rsid w:val="00FD0B56"/>
    <w:rsid w:val="00FD25BE"/>
    <w:rsid w:val="00FD2B61"/>
    <w:rsid w:val="00FD2E70"/>
    <w:rsid w:val="00FD58CC"/>
    <w:rsid w:val="00FD71E9"/>
    <w:rsid w:val="00FD7AA7"/>
    <w:rsid w:val="00FE34E2"/>
    <w:rsid w:val="00FE3A19"/>
    <w:rsid w:val="00FE3B42"/>
    <w:rsid w:val="00FE6B53"/>
    <w:rsid w:val="00FE6DA9"/>
    <w:rsid w:val="00FF0A59"/>
    <w:rsid w:val="00FF1FCB"/>
    <w:rsid w:val="00FF3EFF"/>
    <w:rsid w:val="00FF4C1F"/>
    <w:rsid w:val="00FF52D4"/>
    <w:rsid w:val="00FF5569"/>
    <w:rsid w:val="00FF6AA4"/>
    <w:rsid w:val="00FF6B09"/>
    <w:rsid w:val="053D3180"/>
    <w:rsid w:val="08322BDC"/>
    <w:rsid w:val="093A37E0"/>
    <w:rsid w:val="09BE7A8F"/>
    <w:rsid w:val="0BAA3B6C"/>
    <w:rsid w:val="108F6D8E"/>
    <w:rsid w:val="13206B99"/>
    <w:rsid w:val="179F4E1D"/>
    <w:rsid w:val="1CD139E8"/>
    <w:rsid w:val="1D4914E5"/>
    <w:rsid w:val="1E4B4B32"/>
    <w:rsid w:val="281024B1"/>
    <w:rsid w:val="287A7467"/>
    <w:rsid w:val="293300DF"/>
    <w:rsid w:val="2BCA4A55"/>
    <w:rsid w:val="312109F9"/>
    <w:rsid w:val="3DCD752B"/>
    <w:rsid w:val="4BC25570"/>
    <w:rsid w:val="4FAC438D"/>
    <w:rsid w:val="52F50D29"/>
    <w:rsid w:val="54757D71"/>
    <w:rsid w:val="6347284A"/>
    <w:rsid w:val="65DF6E29"/>
    <w:rsid w:val="68FE5B7E"/>
    <w:rsid w:val="6F292F7F"/>
    <w:rsid w:val="739A5943"/>
    <w:rsid w:val="762A5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294DB0"/>
  <w15:docId w15:val="{D65B28B9-3121-4BC0-A5BB-29DD146F3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Titre1">
    <w:name w:val="heading 1"/>
    <w:next w:val="Normal"/>
    <w:link w:val="Titre1C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Titre2">
    <w:name w:val="heading 2"/>
    <w:basedOn w:val="Titre1"/>
    <w:next w:val="Normal"/>
    <w:link w:val="Titre2C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Titre3">
    <w:name w:val="heading 3"/>
    <w:basedOn w:val="Titre2"/>
    <w:next w:val="Normal"/>
    <w:link w:val="Titre3Car"/>
    <w:qFormat/>
    <w:pPr>
      <w:numPr>
        <w:ilvl w:val="2"/>
      </w:numPr>
      <w:spacing w:before="120"/>
      <w:outlineLvl w:val="2"/>
    </w:pPr>
  </w:style>
  <w:style w:type="paragraph" w:styleId="Titre4">
    <w:name w:val="heading 4"/>
    <w:basedOn w:val="Titre3"/>
    <w:next w:val="Normal"/>
    <w:link w:val="Titre4Car"/>
    <w:qFormat/>
    <w:pPr>
      <w:numPr>
        <w:ilvl w:val="3"/>
      </w:numPr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pPr>
      <w:numPr>
        <w:ilvl w:val="4"/>
      </w:numPr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pPr>
      <w:numPr>
        <w:ilvl w:val="5"/>
        <w:numId w:val="1"/>
      </w:numPr>
      <w:outlineLvl w:val="5"/>
    </w:pPr>
  </w:style>
  <w:style w:type="paragraph" w:styleId="Titre7">
    <w:name w:val="heading 7"/>
    <w:basedOn w:val="H6"/>
    <w:next w:val="Normal"/>
    <w:link w:val="Titre7Car"/>
    <w:qFormat/>
    <w:pPr>
      <w:numPr>
        <w:ilvl w:val="6"/>
        <w:numId w:val="1"/>
      </w:numPr>
      <w:outlineLvl w:val="6"/>
    </w:pPr>
  </w:style>
  <w:style w:type="paragraph" w:styleId="Titre8">
    <w:name w:val="heading 8"/>
    <w:basedOn w:val="Titre1"/>
    <w:next w:val="Normal"/>
    <w:link w:val="Titre8Car"/>
    <w:qFormat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e3">
    <w:name w:val="List 3"/>
    <w:basedOn w:val="Liste2"/>
    <w:qFormat/>
    <w:pPr>
      <w:ind w:left="1135"/>
    </w:pPr>
  </w:style>
  <w:style w:type="paragraph" w:styleId="Liste2">
    <w:name w:val="List 2"/>
    <w:basedOn w:val="Liste"/>
    <w:uiPriority w:val="99"/>
    <w:qFormat/>
    <w:pPr>
      <w:ind w:left="851"/>
    </w:pPr>
  </w:style>
  <w:style w:type="paragraph" w:styleId="Liste">
    <w:name w:val="List"/>
    <w:basedOn w:val="Normal"/>
    <w:qFormat/>
    <w:pPr>
      <w:ind w:left="568" w:hanging="284"/>
    </w:pPr>
  </w:style>
  <w:style w:type="paragraph" w:styleId="TM7">
    <w:name w:val="toc 7"/>
    <w:basedOn w:val="TM6"/>
    <w:next w:val="Normal"/>
    <w:qFormat/>
    <w:pPr>
      <w:ind w:left="2268" w:hanging="2268"/>
    </w:pPr>
  </w:style>
  <w:style w:type="paragraph" w:styleId="TM6">
    <w:name w:val="toc 6"/>
    <w:basedOn w:val="TM5"/>
    <w:next w:val="Normal"/>
    <w:qFormat/>
    <w:pPr>
      <w:ind w:left="1985" w:hanging="1985"/>
    </w:pPr>
  </w:style>
  <w:style w:type="paragraph" w:styleId="TM5">
    <w:name w:val="toc 5"/>
    <w:basedOn w:val="TM4"/>
    <w:next w:val="Normal"/>
    <w:qFormat/>
    <w:pPr>
      <w:ind w:left="1701" w:hanging="1701"/>
    </w:pPr>
  </w:style>
  <w:style w:type="paragraph" w:styleId="TM4">
    <w:name w:val="toc 4"/>
    <w:basedOn w:val="TM3"/>
    <w:next w:val="Normal"/>
    <w:qFormat/>
    <w:pPr>
      <w:ind w:left="1418" w:hanging="1418"/>
    </w:pPr>
  </w:style>
  <w:style w:type="paragraph" w:styleId="TM3">
    <w:name w:val="toc 3"/>
    <w:basedOn w:val="TM2"/>
    <w:next w:val="Normal"/>
    <w:qFormat/>
    <w:pPr>
      <w:ind w:left="1134" w:hanging="1134"/>
    </w:pPr>
  </w:style>
  <w:style w:type="paragraph" w:styleId="TM2">
    <w:name w:val="toc 2"/>
    <w:basedOn w:val="TM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M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enumros2">
    <w:name w:val="List Number 2"/>
    <w:basedOn w:val="Listenumros"/>
    <w:qFormat/>
    <w:pPr>
      <w:ind w:left="851"/>
    </w:pPr>
  </w:style>
  <w:style w:type="paragraph" w:styleId="Listenumros">
    <w:name w:val="List Number"/>
    <w:basedOn w:val="Liste"/>
    <w:qFormat/>
  </w:style>
  <w:style w:type="paragraph" w:styleId="Listepuces4">
    <w:name w:val="List Bullet 4"/>
    <w:basedOn w:val="Listepuces3"/>
    <w:qFormat/>
    <w:pPr>
      <w:ind w:left="1418"/>
    </w:pPr>
  </w:style>
  <w:style w:type="paragraph" w:styleId="Listepuces3">
    <w:name w:val="List Bullet 3"/>
    <w:basedOn w:val="Listepuces2"/>
    <w:qFormat/>
    <w:pPr>
      <w:ind w:left="1135"/>
    </w:pPr>
  </w:style>
  <w:style w:type="paragraph" w:styleId="Listepuces2">
    <w:name w:val="List Bullet 2"/>
    <w:basedOn w:val="Listepuces"/>
    <w:qFormat/>
    <w:pPr>
      <w:ind w:left="851"/>
    </w:pPr>
  </w:style>
  <w:style w:type="paragraph" w:styleId="Listepuces">
    <w:name w:val="List Bullet"/>
    <w:basedOn w:val="Liste"/>
    <w:qFormat/>
  </w:style>
  <w:style w:type="paragraph" w:styleId="Lgende">
    <w:name w:val="caption"/>
    <w:basedOn w:val="Normal"/>
    <w:next w:val="Normal"/>
    <w:link w:val="LgendeCar"/>
    <w:uiPriority w:val="35"/>
    <w:qFormat/>
    <w:pPr>
      <w:spacing w:before="120" w:after="120"/>
    </w:pPr>
    <w:rPr>
      <w:b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mmentaire">
    <w:name w:val="annotation text"/>
    <w:basedOn w:val="Normal"/>
    <w:link w:val="CommentaireCar"/>
    <w:uiPriority w:val="99"/>
    <w:qFormat/>
  </w:style>
  <w:style w:type="paragraph" w:styleId="Corpsdetexte">
    <w:name w:val="Body Text"/>
    <w:basedOn w:val="Normal"/>
    <w:link w:val="CorpsdetexteCar"/>
    <w:qFormat/>
  </w:style>
  <w:style w:type="paragraph" w:styleId="Textebrut">
    <w:name w:val="Plain Text"/>
    <w:basedOn w:val="Normal"/>
    <w:link w:val="TextebrutCar"/>
    <w:uiPriority w:val="99"/>
    <w:qFormat/>
    <w:rPr>
      <w:rFonts w:ascii="Courier New" w:hAnsi="Courier New"/>
      <w:lang w:val="nb-NO"/>
    </w:rPr>
  </w:style>
  <w:style w:type="paragraph" w:styleId="Listepuces5">
    <w:name w:val="List Bullet 5"/>
    <w:basedOn w:val="Listepuces4"/>
    <w:qFormat/>
    <w:pPr>
      <w:ind w:left="1702"/>
    </w:pPr>
  </w:style>
  <w:style w:type="paragraph" w:styleId="TM8">
    <w:name w:val="toc 8"/>
    <w:basedOn w:val="TM1"/>
    <w:next w:val="Normal"/>
    <w:qFormat/>
    <w:pPr>
      <w:spacing w:before="180"/>
      <w:ind w:left="2693" w:hanging="2693"/>
    </w:pPr>
    <w:rPr>
      <w:b/>
    </w:rPr>
  </w:style>
  <w:style w:type="paragraph" w:styleId="Retraitcorpsdetexte2">
    <w:name w:val="Body Text Indent 2"/>
    <w:basedOn w:val="Normal"/>
    <w:link w:val="Retraitcorpsdetexte2C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Notedefin">
    <w:name w:val="endnote text"/>
    <w:basedOn w:val="Normal"/>
    <w:link w:val="NotedefinC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Textedebulles">
    <w:name w:val="Balloon Text"/>
    <w:basedOn w:val="Normal"/>
    <w:link w:val="TextedebullesCar"/>
    <w:qFormat/>
    <w:pPr>
      <w:spacing w:after="0"/>
    </w:pPr>
    <w:rPr>
      <w:sz w:val="18"/>
      <w:szCs w:val="18"/>
    </w:rPr>
  </w:style>
  <w:style w:type="paragraph" w:styleId="Pieddepage">
    <w:name w:val="footer"/>
    <w:basedOn w:val="En-tte"/>
    <w:link w:val="PieddepageCar"/>
    <w:qFormat/>
    <w:pPr>
      <w:jc w:val="center"/>
    </w:pPr>
    <w:rPr>
      <w:i/>
    </w:rPr>
  </w:style>
  <w:style w:type="paragraph" w:styleId="En-tte">
    <w:name w:val="header"/>
    <w:link w:val="En-tteC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Titreindex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Notedebasdepage">
    <w:name w:val="footnote text"/>
    <w:basedOn w:val="Normal"/>
    <w:link w:val="NotedebasdepageCar"/>
    <w:semiHidden/>
    <w:qFormat/>
    <w:pPr>
      <w:keepLines/>
      <w:spacing w:after="0"/>
      <w:ind w:left="454" w:hanging="454"/>
    </w:pPr>
    <w:rPr>
      <w:sz w:val="16"/>
    </w:rPr>
  </w:style>
  <w:style w:type="paragraph" w:styleId="Liste5">
    <w:name w:val="List 5"/>
    <w:basedOn w:val="Liste4"/>
    <w:qFormat/>
    <w:pPr>
      <w:ind w:left="1702"/>
    </w:pPr>
  </w:style>
  <w:style w:type="paragraph" w:styleId="Liste4">
    <w:name w:val="List 4"/>
    <w:basedOn w:val="Liste3"/>
    <w:qFormat/>
    <w:pPr>
      <w:ind w:left="1418"/>
    </w:pPr>
  </w:style>
  <w:style w:type="paragraph" w:styleId="TM9">
    <w:name w:val="toc 9"/>
    <w:basedOn w:val="TM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Objetducommentaire">
    <w:name w:val="annotation subject"/>
    <w:basedOn w:val="Commentaire"/>
    <w:next w:val="Commentaire"/>
    <w:link w:val="ObjetducommentaireCar"/>
    <w:qFormat/>
    <w:rPr>
      <w:b/>
      <w:bCs/>
    </w:rPr>
  </w:style>
  <w:style w:type="table" w:styleId="Grilledutableau">
    <w:name w:val="Table Grid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ev">
    <w:name w:val="Strong"/>
    <w:basedOn w:val="Policepardfaut"/>
    <w:uiPriority w:val="22"/>
    <w:qFormat/>
    <w:rPr>
      <w:b/>
      <w:bCs/>
    </w:rPr>
  </w:style>
  <w:style w:type="character" w:styleId="Appeldenotedefin">
    <w:name w:val="endnote reference"/>
    <w:qFormat/>
    <w:rPr>
      <w:vertAlign w:val="superscript"/>
    </w:rPr>
  </w:style>
  <w:style w:type="character" w:styleId="Lienhypertextesuivivisit">
    <w:name w:val="FollowedHyperlink"/>
    <w:qFormat/>
    <w:rPr>
      <w:color w:val="800080"/>
      <w:u w:val="single"/>
    </w:rPr>
  </w:style>
  <w:style w:type="character" w:styleId="Accentuation">
    <w:name w:val="Emphasis"/>
    <w:qFormat/>
    <w:rPr>
      <w:i/>
      <w:iCs/>
    </w:rPr>
  </w:style>
  <w:style w:type="character" w:styleId="Lienhypertexte">
    <w:name w:val="Hyperlink"/>
    <w:qFormat/>
    <w:rPr>
      <w:color w:val="0000FF"/>
      <w:u w:val="single"/>
    </w:rPr>
  </w:style>
  <w:style w:type="character" w:styleId="Marquedecommentaire">
    <w:name w:val="annotation reference"/>
    <w:semiHidden/>
    <w:qFormat/>
    <w:rPr>
      <w:sz w:val="16"/>
    </w:rPr>
  </w:style>
  <w:style w:type="character" w:styleId="Appelnotedebasdep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Titre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e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e2"/>
    <w:qFormat/>
  </w:style>
  <w:style w:type="paragraph" w:customStyle="1" w:styleId="B3">
    <w:name w:val="B3"/>
    <w:basedOn w:val="Liste3"/>
    <w:link w:val="B3Char2"/>
    <w:qFormat/>
  </w:style>
  <w:style w:type="paragraph" w:customStyle="1" w:styleId="B4">
    <w:name w:val="B4"/>
    <w:basedOn w:val="Liste4"/>
    <w:qFormat/>
  </w:style>
  <w:style w:type="paragraph" w:customStyle="1" w:styleId="B5">
    <w:name w:val="B5"/>
    <w:basedOn w:val="Liste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Titre2Car">
    <w:name w:val="Titre 2 Car"/>
    <w:link w:val="Titre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Titre1Car">
    <w:name w:val="Titre 1 Car"/>
    <w:link w:val="Titre1"/>
    <w:qFormat/>
    <w:rPr>
      <w:rFonts w:ascii="Arial" w:hAnsi="Arial"/>
      <w:sz w:val="36"/>
      <w:lang w:eastAsia="en-US"/>
    </w:rPr>
  </w:style>
  <w:style w:type="character" w:customStyle="1" w:styleId="En-tteCar">
    <w:name w:val="En-tête Car"/>
    <w:link w:val="En-tte"/>
    <w:qFormat/>
    <w:rPr>
      <w:rFonts w:ascii="Arial" w:hAnsi="Arial"/>
      <w:b/>
      <w:sz w:val="18"/>
      <w:lang w:val="en-GB" w:bidi="ar-SA"/>
    </w:rPr>
  </w:style>
  <w:style w:type="character" w:customStyle="1" w:styleId="CommentaireCar">
    <w:name w:val="Commentaire Car"/>
    <w:link w:val="Commentaire"/>
    <w:uiPriority w:val="99"/>
    <w:qFormat/>
    <w:rPr>
      <w:lang w:val="en-GB" w:eastAsia="en-US"/>
    </w:rPr>
  </w:style>
  <w:style w:type="character" w:customStyle="1" w:styleId="Char">
    <w:name w:val="批注主题 Char"/>
    <w:basedOn w:val="CommentaireCar"/>
    <w:qFormat/>
    <w:rPr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TextedebullesCar">
    <w:name w:val="Texte de bulles Car"/>
    <w:link w:val="Textedebulles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Titre8Car">
    <w:name w:val="Titre 8 Car"/>
    <w:link w:val="Titre8"/>
    <w:qFormat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LgendeCar">
    <w:name w:val="Légende Car"/>
    <w:link w:val="Lgende"/>
    <w:uiPriority w:val="35"/>
    <w:qFormat/>
    <w:rPr>
      <w:b/>
      <w:lang w:val="en-GB"/>
    </w:rPr>
  </w:style>
  <w:style w:type="character" w:customStyle="1" w:styleId="Titre3Car">
    <w:name w:val="Titre 3 Car"/>
    <w:link w:val="Titre3"/>
    <w:qFormat/>
    <w:rPr>
      <w:rFonts w:ascii="Arial" w:hAnsi="Arial"/>
      <w:sz w:val="28"/>
      <w:szCs w:val="18"/>
      <w:lang w:eastAsia="zh-CN"/>
    </w:rPr>
  </w:style>
  <w:style w:type="character" w:customStyle="1" w:styleId="CorpsdetexteCar">
    <w:name w:val="Corps de texte Car"/>
    <w:link w:val="Corpsdetexte"/>
    <w:qFormat/>
    <w:rPr>
      <w:lang w:val="en-GB"/>
    </w:rPr>
  </w:style>
  <w:style w:type="paragraph" w:customStyle="1" w:styleId="3GPPNormalText">
    <w:name w:val="3GPP Normal Text"/>
    <w:basedOn w:val="Corpsdetexte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TextebrutCar">
    <w:name w:val="Texte brut Car"/>
    <w:link w:val="Textebrut"/>
    <w:uiPriority w:val="99"/>
    <w:qFormat/>
    <w:rPr>
      <w:rFonts w:ascii="Courier New" w:hAnsi="Courier New"/>
      <w:lang w:val="nb-NO" w:eastAsia="en-US"/>
    </w:rPr>
  </w:style>
  <w:style w:type="paragraph" w:styleId="Sansinterligne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ObjetducommentaireCar">
    <w:name w:val="Objet du commentaire Car"/>
    <w:link w:val="Objetducommentaire"/>
    <w:uiPriority w:val="99"/>
    <w:qFormat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En-tte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PieddepageCar">
    <w:name w:val="Pied de page Car"/>
    <w:link w:val="Pieddepage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Titre4Car">
    <w:name w:val="Titre 4 Car"/>
    <w:basedOn w:val="Policepardfaut"/>
    <w:link w:val="Titre4"/>
    <w:qFormat/>
    <w:rPr>
      <w:rFonts w:ascii="Arial" w:hAnsi="Arial"/>
      <w:sz w:val="24"/>
      <w:szCs w:val="18"/>
      <w:lang w:eastAsia="zh-CN"/>
    </w:rPr>
  </w:style>
  <w:style w:type="character" w:customStyle="1" w:styleId="Titre5Car">
    <w:name w:val="Titre 5 Car"/>
    <w:basedOn w:val="Policepardfaut"/>
    <w:link w:val="Titre5"/>
    <w:qFormat/>
    <w:rPr>
      <w:rFonts w:ascii="Arial" w:hAnsi="Arial"/>
      <w:sz w:val="22"/>
      <w:szCs w:val="18"/>
      <w:lang w:eastAsia="zh-CN"/>
    </w:rPr>
  </w:style>
  <w:style w:type="character" w:customStyle="1" w:styleId="Titre6Car">
    <w:name w:val="Titre 6 Car"/>
    <w:basedOn w:val="Policepardfaut"/>
    <w:link w:val="Titre6"/>
    <w:qFormat/>
    <w:rPr>
      <w:rFonts w:ascii="Arial" w:hAnsi="Arial"/>
      <w:szCs w:val="18"/>
      <w:lang w:eastAsia="zh-CN"/>
    </w:rPr>
  </w:style>
  <w:style w:type="character" w:customStyle="1" w:styleId="Titre7Car">
    <w:name w:val="Titre 7 Car"/>
    <w:basedOn w:val="Policepardfaut"/>
    <w:link w:val="Titre7"/>
    <w:qFormat/>
    <w:rPr>
      <w:rFonts w:ascii="Arial" w:hAnsi="Arial"/>
      <w:szCs w:val="18"/>
      <w:lang w:eastAsia="zh-CN"/>
    </w:rPr>
  </w:style>
  <w:style w:type="character" w:customStyle="1" w:styleId="Titre9Car">
    <w:name w:val="Titre 9 Car"/>
    <w:basedOn w:val="Policepardfaut"/>
    <w:link w:val="Titre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Retraitcorpsdetexte2Car">
    <w:name w:val="Retrait corps de texte 2 Car"/>
    <w:basedOn w:val="Policepardfaut"/>
    <w:link w:val="Retraitcorpsdetexte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NotedefinCar">
    <w:name w:val="Note de fin Car"/>
    <w:basedOn w:val="Policepardfaut"/>
    <w:link w:val="Notedefin"/>
    <w:qFormat/>
    <w:rPr>
      <w:rFonts w:eastAsia="Yu Mincho"/>
      <w:lang w:val="en-GB" w:eastAsia="en-US"/>
    </w:rPr>
  </w:style>
  <w:style w:type="character" w:customStyle="1" w:styleId="NotedebasdepageCar">
    <w:name w:val="Note de bas de page Car"/>
    <w:basedOn w:val="Policepardfaut"/>
    <w:link w:val="Notedebasdepage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Paragraphedeliste">
    <w:name w:val="List Paragraph"/>
    <w:basedOn w:val="Normal"/>
    <w:link w:val="ParagraphedelisteC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ParagraphedelisteCar">
    <w:name w:val="Paragraphe de liste Car"/>
    <w:link w:val="Paragraphedeliste"/>
    <w:uiPriority w:val="34"/>
    <w:qFormat/>
    <w:locked/>
    <w:rPr>
      <w:rFonts w:eastAsia="MS Mincho"/>
      <w:lang w:val="en-GB" w:eastAsia="en-US"/>
    </w:rPr>
  </w:style>
  <w:style w:type="paragraph" w:customStyle="1" w:styleId="references">
    <w:name w:val="references"/>
    <w:uiPriority w:val="99"/>
    <w:qFormat/>
    <w:pPr>
      <w:numPr>
        <w:numId w:val="2"/>
      </w:numPr>
      <w:spacing w:after="50" w:line="180" w:lineRule="exact"/>
      <w:jc w:val="both"/>
    </w:pPr>
    <w:rPr>
      <w:rFonts w:eastAsia="MS Mincho"/>
      <w:szCs w:val="16"/>
      <w:lang w:val="en-US" w:eastAsia="en-US"/>
    </w:rPr>
  </w:style>
  <w:style w:type="paragraph" w:customStyle="1" w:styleId="3GPPText">
    <w:name w:val="3GPP Text"/>
    <w:basedOn w:val="Normal"/>
    <w:link w:val="3GPPTextChar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22"/>
      <w:lang w:val="en-US"/>
    </w:rPr>
  </w:style>
  <w:style w:type="character" w:customStyle="1" w:styleId="3GPPTextChar">
    <w:name w:val="3GPP Text Char"/>
    <w:link w:val="3GPPText"/>
    <w:qFormat/>
    <w:rPr>
      <w:sz w:val="22"/>
      <w:lang w:val="en-US" w:eastAsia="en-US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kern w:val="2"/>
      <w:sz w:val="21"/>
      <w:szCs w:val="24"/>
      <w:lang w:val="en-US" w:eastAsia="zh-CN"/>
    </w:rPr>
  </w:style>
  <w:style w:type="paragraph" w:customStyle="1" w:styleId="Proposal">
    <w:name w:val="Proposal"/>
    <w:basedOn w:val="Normal"/>
    <w:qFormat/>
    <w:pPr>
      <w:tabs>
        <w:tab w:val="left" w:pos="1701"/>
      </w:tabs>
      <w:ind w:left="1701" w:hanging="1701"/>
    </w:pPr>
    <w:rPr>
      <w:rFonts w:eastAsia="Times New Roman"/>
      <w:b/>
    </w:rPr>
  </w:style>
  <w:style w:type="paragraph" w:customStyle="1" w:styleId="FrameContents">
    <w:name w:val="Frame Contents"/>
    <w:basedOn w:val="Normal"/>
    <w:qFormat/>
    <w:pPr>
      <w:suppressAutoHyphens/>
    </w:pPr>
  </w:style>
  <w:style w:type="character" w:customStyle="1" w:styleId="agendaitem">
    <w:name w:val="agendaitem"/>
    <w:basedOn w:val="Policepardfaut"/>
    <w:qFormat/>
  </w:style>
  <w:style w:type="paragraph" w:customStyle="1" w:styleId="Observation">
    <w:name w:val="Observation"/>
    <w:basedOn w:val="Normal"/>
    <w:qFormat/>
    <w:pPr>
      <w:tabs>
        <w:tab w:val="left" w:pos="1701"/>
      </w:tabs>
      <w:ind w:left="1701" w:hanging="1701"/>
    </w:pPr>
    <w:rPr>
      <w:rFonts w:eastAsia="Times New Roman"/>
      <w:i/>
    </w:rPr>
  </w:style>
  <w:style w:type="character" w:customStyle="1" w:styleId="B3Char2">
    <w:name w:val="B3 Char2"/>
    <w:link w:val="B3"/>
    <w:qFormat/>
    <w:rPr>
      <w:lang w:val="en-GB" w:eastAsia="en-US"/>
    </w:rPr>
  </w:style>
  <w:style w:type="paragraph" w:customStyle="1" w:styleId="Rvision1">
    <w:name w:val="Révision1"/>
    <w:hidden/>
    <w:uiPriority w:val="99"/>
    <w:unhideWhenUsed/>
    <w:rPr>
      <w:lang w:val="en-GB" w:eastAsia="en-US"/>
    </w:rPr>
  </w:style>
  <w:style w:type="paragraph" w:customStyle="1" w:styleId="Rvision2">
    <w:name w:val="Révision2"/>
    <w:hidden/>
    <w:uiPriority w:val="99"/>
    <w:semiHidden/>
    <w:pPr>
      <w:spacing w:after="0" w:line="240" w:lineRule="auto"/>
    </w:pPr>
    <w:rPr>
      <w:lang w:val="en-GB" w:eastAsia="en-US"/>
    </w:rPr>
  </w:style>
  <w:style w:type="character" w:customStyle="1" w:styleId="extrainfo">
    <w:name w:val="extrainfo"/>
    <w:basedOn w:val="Policepardfaut"/>
  </w:style>
  <w:style w:type="paragraph" w:customStyle="1" w:styleId="Text">
    <w:name w:val="Text"/>
    <w:basedOn w:val="Normal"/>
    <w:rsid w:val="00020069"/>
    <w:pPr>
      <w:keepLines/>
      <w:spacing w:after="240" w:line="240" w:lineRule="auto"/>
      <w:jc w:val="both"/>
    </w:pPr>
    <w:rPr>
      <w:rFonts w:ascii="Arial" w:eastAsia="Times New Roman" w:hAnsi="Arial"/>
      <w:sz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ntTable" Target="fontTable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iran.j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AAAE378598EF42867F3CA9E172EBE7" ma:contentTypeVersion="7" ma:contentTypeDescription="Create a new document." ma:contentTypeScope="" ma:versionID="20b13a82a13dfb849fdeed49126978cc">
  <xsd:schema xmlns:xsd="http://www.w3.org/2001/XMLSchema" xmlns:xs="http://www.w3.org/2001/XMLSchema" xmlns:p="http://schemas.microsoft.com/office/2006/metadata/properties" xmlns:ns3="91a28437-7d3a-4406-b441-a186b0a3fae6" xmlns:ns4="74dd3bb7-dd62-447b-a1e0-1bd6a8025f6b" targetNamespace="http://schemas.microsoft.com/office/2006/metadata/properties" ma:root="true" ma:fieldsID="a0c707b332da950bdfdfaaac1cac1920" ns3:_="" ns4:_="">
    <xsd:import namespace="91a28437-7d3a-4406-b441-a186b0a3fae6"/>
    <xsd:import namespace="74dd3bb7-dd62-447b-a1e0-1bd6a8025f6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a28437-7d3a-4406-b441-a186b0a3fae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dd3bb7-dd62-447b-a1e0-1bd6a8025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C2BB2-F924-48A0-85E5-957B46A7AD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040147-2396-4F89-911F-18CA0F000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a28437-7d3a-4406-b441-a186b0a3fae6"/>
    <ds:schemaRef ds:uri="74dd3bb7-dd62-447b-a1e0-1bd6a8025f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F66DF3-4E46-4F3A-8254-FE934AAAC33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303D5647-88A8-4EF5-8C85-399983391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1114</Words>
  <Characters>6127</Characters>
  <Application>Microsoft Office Word</Application>
  <DocSecurity>0</DocSecurity>
  <Lines>51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Thales</Company>
  <LinksUpToDate>false</LinksUpToDate>
  <CharactersWithSpaces>7227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Dorin PANAITOPOL</cp:lastModifiedBy>
  <cp:revision>2</cp:revision>
  <cp:lastPrinted>2019-04-25T01:09:00Z</cp:lastPrinted>
  <dcterms:created xsi:type="dcterms:W3CDTF">2022-04-25T19:25:00Z</dcterms:created>
  <dcterms:modified xsi:type="dcterms:W3CDTF">2022-04-25T19:25:00Z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0x01010091AAAE378598EF42867F3CA9E172EBE7</vt:lpwstr>
  </property>
  <property fmtid="{D5CDD505-2E9C-101B-9397-08002B2CF9AE}" pid="9" name="KSOProductBuildVer">
    <vt:lpwstr>2052-11.8.2.8875</vt:lpwstr>
  </property>
  <property fmtid="{D5CDD505-2E9C-101B-9397-08002B2CF9AE}" pid="10" name="CWM16993ad82d034ed19dad159bb258033b">
    <vt:lpwstr>CWM7OT7xWScXYJEMT661sRu39xzyLJXG+V4M2hn/hyAVcb0tyuEQ73WoSK/ys2ZD+Z/oP3jrYGLSZRwwVNOWCSW9w==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1629392911</vt:lpwstr>
  </property>
</Properties>
</file>